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CBC770" w14:textId="76BD032E" w:rsidR="00B40B64" w:rsidRPr="00B40B64" w:rsidRDefault="00B40B64" w:rsidP="00B40B64">
      <w:pPr>
        <w:jc w:val="center"/>
        <w:rPr>
          <w:rStyle w:val="Gl"/>
          <w:rFonts w:cstheme="minorHAnsi"/>
          <w:color w:val="222222"/>
          <w:sz w:val="50"/>
          <w:szCs w:val="50"/>
          <w:bdr w:val="none" w:sz="0" w:space="0" w:color="auto" w:frame="1"/>
        </w:rPr>
      </w:pPr>
      <w:r>
        <w:rPr>
          <w:rStyle w:val="Gl"/>
          <w:rFonts w:cstheme="minorHAnsi"/>
          <w:color w:val="222222"/>
          <w:sz w:val="50"/>
          <w:szCs w:val="50"/>
          <w:bdr w:val="none" w:sz="0" w:space="0" w:color="auto" w:frame="1"/>
        </w:rPr>
        <w:t>Çok Zengin v</w:t>
      </w:r>
      <w:r w:rsidR="000433A4" w:rsidRPr="00B40B64">
        <w:rPr>
          <w:rStyle w:val="Gl"/>
          <w:rFonts w:cstheme="minorHAnsi"/>
          <w:color w:val="222222"/>
          <w:sz w:val="50"/>
          <w:szCs w:val="50"/>
          <w:bdr w:val="none" w:sz="0" w:space="0" w:color="auto" w:frame="1"/>
        </w:rPr>
        <w:t>e Aşırı Müsrif Müslüman Ülke</w:t>
      </w:r>
      <w:r w:rsidR="00500819" w:rsidRPr="00B40B64">
        <w:rPr>
          <w:rStyle w:val="Gl"/>
          <w:rFonts w:cstheme="minorHAnsi"/>
          <w:color w:val="222222"/>
          <w:sz w:val="50"/>
          <w:szCs w:val="50"/>
          <w:bdr w:val="none" w:sz="0" w:space="0" w:color="auto" w:frame="1"/>
        </w:rPr>
        <w:t>: </w:t>
      </w:r>
    </w:p>
    <w:p w14:paraId="5B00C9F3" w14:textId="6AF9ED14" w:rsidR="008830CF" w:rsidRPr="00B40B64" w:rsidRDefault="000433A4" w:rsidP="00B40B64">
      <w:pPr>
        <w:jc w:val="center"/>
        <w:rPr>
          <w:rFonts w:cstheme="minorHAnsi"/>
        </w:rPr>
      </w:pPr>
      <w:r w:rsidRPr="00B40B64">
        <w:rPr>
          <w:rStyle w:val="Gl"/>
          <w:rFonts w:cstheme="minorHAnsi"/>
          <w:color w:val="222222"/>
          <w:sz w:val="50"/>
          <w:szCs w:val="50"/>
          <w:bdr w:val="none" w:sz="0" w:space="0" w:color="auto" w:frame="1"/>
        </w:rPr>
        <w:t xml:space="preserve">Suudi Arabistan </w:t>
      </w:r>
      <w:r w:rsidR="00500819" w:rsidRPr="00B40B64">
        <w:rPr>
          <w:rStyle w:val="Gl"/>
          <w:rFonts w:cstheme="minorHAnsi"/>
          <w:color w:val="222222"/>
          <w:sz w:val="50"/>
          <w:szCs w:val="50"/>
          <w:bdr w:val="none" w:sz="0" w:space="0" w:color="auto" w:frame="1"/>
        </w:rPr>
        <w:t>-2</w:t>
      </w:r>
    </w:p>
    <w:p w14:paraId="48505E8C" w14:textId="21F74835" w:rsidR="000433A4" w:rsidRPr="00B40B64" w:rsidRDefault="000433A4" w:rsidP="00500819">
      <w:pPr>
        <w:pStyle w:val="NormalWeb"/>
        <w:numPr>
          <w:ilvl w:val="0"/>
          <w:numId w:val="2"/>
        </w:numPr>
        <w:shd w:val="clear" w:color="auto" w:fill="FFFFFF"/>
        <w:spacing w:before="0" w:beforeAutospacing="0" w:after="0" w:afterAutospacing="0" w:line="276" w:lineRule="auto"/>
        <w:rPr>
          <w:rFonts w:asciiTheme="minorHAnsi" w:hAnsiTheme="minorHAnsi" w:cstheme="minorHAnsi"/>
          <w:color w:val="222222"/>
          <w:sz w:val="22"/>
          <w:szCs w:val="22"/>
        </w:rPr>
      </w:pPr>
      <w:r w:rsidRPr="00B40B64">
        <w:rPr>
          <w:rFonts w:asciiTheme="minorHAnsi" w:hAnsiTheme="minorHAnsi" w:cstheme="minorHAnsi"/>
          <w:color w:val="222222"/>
          <w:sz w:val="22"/>
          <w:szCs w:val="22"/>
        </w:rPr>
        <w:t xml:space="preserve">Ekonomi, hukuk, yönetim, siyasi haklar ve insan hakları bakımından </w:t>
      </w:r>
      <w:r w:rsidR="00B40B64" w:rsidRPr="00B40B64">
        <w:rPr>
          <w:rFonts w:asciiTheme="minorHAnsi" w:hAnsiTheme="minorHAnsi" w:cstheme="minorHAnsi"/>
          <w:color w:val="222222"/>
          <w:sz w:val="22"/>
          <w:szCs w:val="22"/>
        </w:rPr>
        <w:t>İslami</w:t>
      </w:r>
      <w:r w:rsidRPr="00B40B64">
        <w:rPr>
          <w:rFonts w:asciiTheme="minorHAnsi" w:hAnsiTheme="minorHAnsi" w:cstheme="minorHAnsi"/>
          <w:color w:val="222222"/>
          <w:sz w:val="22"/>
          <w:szCs w:val="22"/>
        </w:rPr>
        <w:t xml:space="preserve"> </w:t>
      </w:r>
      <w:proofErr w:type="gramStart"/>
      <w:r w:rsidRPr="00B40B64">
        <w:rPr>
          <w:rFonts w:asciiTheme="minorHAnsi" w:hAnsiTheme="minorHAnsi" w:cstheme="minorHAnsi"/>
          <w:color w:val="222222"/>
          <w:sz w:val="22"/>
          <w:szCs w:val="22"/>
        </w:rPr>
        <w:t>kriterlerle</w:t>
      </w:r>
      <w:proofErr w:type="gramEnd"/>
      <w:r w:rsidRPr="00B40B64">
        <w:rPr>
          <w:rFonts w:asciiTheme="minorHAnsi" w:hAnsiTheme="minorHAnsi" w:cstheme="minorHAnsi"/>
          <w:color w:val="222222"/>
          <w:sz w:val="22"/>
          <w:szCs w:val="22"/>
        </w:rPr>
        <w:t xml:space="preserve"> ne kadar uyumluluk gösteriyor, ne kadar “İslami” yaşıyor gibi başlıklarla ülkelerin İslam’a uygunluklarını ölçen </w:t>
      </w:r>
      <w:proofErr w:type="spellStart"/>
      <w:r w:rsidRPr="00B40B64">
        <w:rPr>
          <w:rFonts w:asciiTheme="minorHAnsi" w:hAnsiTheme="minorHAnsi" w:cstheme="minorHAnsi"/>
          <w:color w:val="222222"/>
          <w:sz w:val="22"/>
          <w:szCs w:val="22"/>
        </w:rPr>
        <w:t>İslamilik</w:t>
      </w:r>
      <w:proofErr w:type="spellEnd"/>
      <w:r w:rsidRPr="00B40B64">
        <w:rPr>
          <w:rFonts w:asciiTheme="minorHAnsi" w:hAnsiTheme="minorHAnsi" w:cstheme="minorHAnsi"/>
          <w:color w:val="222222"/>
          <w:sz w:val="22"/>
          <w:szCs w:val="22"/>
        </w:rPr>
        <w:t xml:space="preserve"> Endeksi raporuna göre, Suudi Arabistan 153 ülke arasından 59. oldu.</w:t>
      </w:r>
    </w:p>
    <w:p w14:paraId="4E47F095" w14:textId="77777777" w:rsidR="008830CF" w:rsidRPr="00B40B64" w:rsidRDefault="008830CF" w:rsidP="00500819">
      <w:pPr>
        <w:pStyle w:val="NormalWeb"/>
        <w:shd w:val="clear" w:color="auto" w:fill="FFFFFF"/>
        <w:spacing w:before="0" w:beforeAutospacing="0" w:after="0" w:afterAutospacing="0" w:line="276" w:lineRule="auto"/>
        <w:rPr>
          <w:rFonts w:asciiTheme="minorHAnsi" w:hAnsiTheme="minorHAnsi" w:cstheme="minorHAnsi"/>
          <w:color w:val="222222"/>
          <w:sz w:val="22"/>
          <w:szCs w:val="22"/>
        </w:rPr>
      </w:pPr>
    </w:p>
    <w:p w14:paraId="38E56829" w14:textId="27C05B23" w:rsidR="000433A4" w:rsidRPr="00B40B64" w:rsidRDefault="000433A4" w:rsidP="00500819">
      <w:pPr>
        <w:pStyle w:val="NormalWeb"/>
        <w:numPr>
          <w:ilvl w:val="0"/>
          <w:numId w:val="2"/>
        </w:numPr>
        <w:shd w:val="clear" w:color="auto" w:fill="FFFFFF"/>
        <w:spacing w:before="0" w:beforeAutospacing="0" w:after="0" w:afterAutospacing="0" w:line="276" w:lineRule="auto"/>
        <w:rPr>
          <w:rFonts w:asciiTheme="minorHAnsi" w:hAnsiTheme="minorHAnsi" w:cstheme="minorHAnsi"/>
          <w:color w:val="222222"/>
          <w:sz w:val="22"/>
          <w:szCs w:val="22"/>
        </w:rPr>
      </w:pPr>
      <w:r w:rsidRPr="00B40B64">
        <w:rPr>
          <w:rFonts w:asciiTheme="minorHAnsi" w:hAnsiTheme="minorHAnsi" w:cstheme="minorHAnsi"/>
          <w:color w:val="222222"/>
          <w:sz w:val="22"/>
          <w:szCs w:val="22"/>
        </w:rPr>
        <w:t>Bazı kaynaklara göre Suudi hapishanelerinde, İslami kimlikleriyle bilinen yaşları 16 ile 80 üzerine kadar çıkan 30.000’nin üzerinde siyasi tutuklunun bulunduğu tahmin ediliyor. Bunlardan 7.000’i doğrudan vaiz, âlim veya ilim talebesi.</w:t>
      </w:r>
    </w:p>
    <w:p w14:paraId="53D9B32D" w14:textId="77777777" w:rsidR="008830CF" w:rsidRPr="00B40B64" w:rsidRDefault="008830CF" w:rsidP="00500819">
      <w:pPr>
        <w:pStyle w:val="NormalWeb"/>
        <w:shd w:val="clear" w:color="auto" w:fill="FFFFFF"/>
        <w:spacing w:before="0" w:beforeAutospacing="0" w:after="0" w:afterAutospacing="0" w:line="276" w:lineRule="auto"/>
        <w:rPr>
          <w:rFonts w:asciiTheme="minorHAnsi" w:hAnsiTheme="minorHAnsi" w:cstheme="minorHAnsi"/>
          <w:color w:val="222222"/>
          <w:sz w:val="22"/>
          <w:szCs w:val="22"/>
        </w:rPr>
      </w:pPr>
    </w:p>
    <w:p w14:paraId="61BBADB9" w14:textId="19752502" w:rsidR="000433A4" w:rsidRPr="00B40B64" w:rsidRDefault="000433A4" w:rsidP="00500819">
      <w:pPr>
        <w:pStyle w:val="NormalWeb"/>
        <w:numPr>
          <w:ilvl w:val="0"/>
          <w:numId w:val="2"/>
        </w:numPr>
        <w:shd w:val="clear" w:color="auto" w:fill="FFFFFF"/>
        <w:spacing w:before="0" w:beforeAutospacing="0" w:after="0" w:afterAutospacing="0" w:line="276" w:lineRule="auto"/>
        <w:rPr>
          <w:rFonts w:asciiTheme="minorHAnsi" w:hAnsiTheme="minorHAnsi" w:cstheme="minorHAnsi"/>
          <w:color w:val="222222"/>
          <w:sz w:val="22"/>
          <w:szCs w:val="22"/>
        </w:rPr>
      </w:pPr>
      <w:r w:rsidRPr="00B40B64">
        <w:rPr>
          <w:rFonts w:asciiTheme="minorHAnsi" w:hAnsiTheme="minorHAnsi" w:cstheme="minorHAnsi"/>
          <w:color w:val="222222"/>
          <w:sz w:val="22"/>
          <w:szCs w:val="22"/>
        </w:rPr>
        <w:t xml:space="preserve">Suudi Arabistan krallığı, Kâbe’nin iki kilometre uzağına ‘Dünyanın En Büyük Oteli’ unvanını alacak </w:t>
      </w:r>
      <w:proofErr w:type="spellStart"/>
      <w:r w:rsidRPr="00B40B64">
        <w:rPr>
          <w:rFonts w:asciiTheme="minorHAnsi" w:hAnsiTheme="minorHAnsi" w:cstheme="minorHAnsi"/>
          <w:color w:val="222222"/>
          <w:sz w:val="22"/>
          <w:szCs w:val="22"/>
        </w:rPr>
        <w:t>Abraj</w:t>
      </w:r>
      <w:proofErr w:type="spellEnd"/>
      <w:r w:rsidRPr="00B40B64">
        <w:rPr>
          <w:rFonts w:asciiTheme="minorHAnsi" w:hAnsiTheme="minorHAnsi" w:cstheme="minorHAnsi"/>
          <w:color w:val="222222"/>
          <w:sz w:val="22"/>
          <w:szCs w:val="22"/>
        </w:rPr>
        <w:t xml:space="preserve"> </w:t>
      </w:r>
      <w:proofErr w:type="spellStart"/>
      <w:r w:rsidRPr="00B40B64">
        <w:rPr>
          <w:rFonts w:asciiTheme="minorHAnsi" w:hAnsiTheme="minorHAnsi" w:cstheme="minorHAnsi"/>
          <w:color w:val="222222"/>
          <w:sz w:val="22"/>
          <w:szCs w:val="22"/>
        </w:rPr>
        <w:t>Kudai</w:t>
      </w:r>
      <w:proofErr w:type="spellEnd"/>
      <w:r w:rsidRPr="00B40B64">
        <w:rPr>
          <w:rFonts w:asciiTheme="minorHAnsi" w:hAnsiTheme="minorHAnsi" w:cstheme="minorHAnsi"/>
          <w:color w:val="222222"/>
          <w:sz w:val="22"/>
          <w:szCs w:val="22"/>
        </w:rPr>
        <w:t xml:space="preserve"> Oteli’ni inşa ediyor. Toplamda 64 bin metrekare alana inşa edilen otelin kullanım alanı ise 1 milyon 400 milyon metrekareyi bulacak. 3,5 milyar dolara mal olacağı açıklanan, 10 bin odalı otel, kutsal topraklara hac ve umre için gelen zengin Müslümanları hedefliyor. Dört helikopter pisti olan proje, ‘Mekke-hattan’ ismiyle anılıyor. En uzun kuleleri 45, en kısa kuleleri 30 kattan oluşacak bu otelin ilk 5 katı Suudi Kraliyet Ailesi’ne rezerve edilecek. Otelde alışveriş merkezi, helikopter pistleri ve 70 restoran bulunacak. Otelde ayrıca dünyanın en değişik yemek alanlarından biri, toplantı salonu, otobüs durağı, alışveriş merkezi ve dans salonu bulunacak!</w:t>
      </w:r>
    </w:p>
    <w:p w14:paraId="78046D04" w14:textId="77777777" w:rsidR="008830CF" w:rsidRPr="00B40B64" w:rsidRDefault="008830CF" w:rsidP="00500819">
      <w:pPr>
        <w:pStyle w:val="NormalWeb"/>
        <w:shd w:val="clear" w:color="auto" w:fill="FFFFFF"/>
        <w:spacing w:before="0" w:beforeAutospacing="0" w:after="0" w:afterAutospacing="0" w:line="276" w:lineRule="auto"/>
        <w:rPr>
          <w:rFonts w:asciiTheme="minorHAnsi" w:hAnsiTheme="minorHAnsi" w:cstheme="minorHAnsi"/>
          <w:color w:val="222222"/>
          <w:sz w:val="22"/>
          <w:szCs w:val="22"/>
        </w:rPr>
      </w:pPr>
    </w:p>
    <w:p w14:paraId="5CD73859" w14:textId="3E1988A8" w:rsidR="008830CF" w:rsidRPr="00B40B64" w:rsidRDefault="000433A4" w:rsidP="00500819">
      <w:pPr>
        <w:pStyle w:val="NormalWeb"/>
        <w:numPr>
          <w:ilvl w:val="0"/>
          <w:numId w:val="2"/>
        </w:numPr>
        <w:shd w:val="clear" w:color="auto" w:fill="FFFFFF"/>
        <w:spacing w:before="0" w:beforeAutospacing="0" w:after="0" w:afterAutospacing="0" w:line="276" w:lineRule="auto"/>
        <w:rPr>
          <w:rFonts w:asciiTheme="minorHAnsi" w:hAnsiTheme="minorHAnsi" w:cstheme="minorHAnsi"/>
          <w:color w:val="222222"/>
          <w:sz w:val="22"/>
          <w:szCs w:val="22"/>
        </w:rPr>
      </w:pPr>
      <w:r w:rsidRPr="00B40B64">
        <w:rPr>
          <w:rFonts w:asciiTheme="minorHAnsi" w:hAnsiTheme="minorHAnsi" w:cstheme="minorHAnsi"/>
          <w:color w:val="222222"/>
          <w:sz w:val="22"/>
          <w:szCs w:val="22"/>
        </w:rPr>
        <w:t>Suudi Arabistan’da bir prens Cidde’ye giden uçakta 80 şahini için bilet satın aldı ve yırtıcı kuşlar ekonomi sınıfında seyahat etti. </w:t>
      </w:r>
      <w:r w:rsidRPr="00B40B64">
        <w:rPr>
          <w:rFonts w:asciiTheme="minorHAnsi" w:hAnsiTheme="minorHAnsi" w:cstheme="minorHAnsi"/>
          <w:color w:val="222222"/>
          <w:sz w:val="22"/>
          <w:szCs w:val="22"/>
        </w:rPr>
        <w:br/>
      </w:r>
    </w:p>
    <w:p w14:paraId="47999EF3" w14:textId="749C6115" w:rsidR="008830CF" w:rsidRPr="00B40B64" w:rsidRDefault="000433A4" w:rsidP="00500819">
      <w:pPr>
        <w:pStyle w:val="NormalWeb"/>
        <w:numPr>
          <w:ilvl w:val="0"/>
          <w:numId w:val="2"/>
        </w:numPr>
        <w:shd w:val="clear" w:color="auto" w:fill="FFFFFF"/>
        <w:spacing w:before="0" w:beforeAutospacing="0" w:after="0" w:afterAutospacing="0" w:line="276" w:lineRule="auto"/>
        <w:rPr>
          <w:rFonts w:asciiTheme="minorHAnsi" w:hAnsiTheme="minorHAnsi" w:cstheme="minorHAnsi"/>
          <w:color w:val="222222"/>
          <w:sz w:val="22"/>
          <w:szCs w:val="22"/>
        </w:rPr>
      </w:pPr>
      <w:r w:rsidRPr="00B40B64">
        <w:rPr>
          <w:rFonts w:asciiTheme="minorHAnsi" w:hAnsiTheme="minorHAnsi" w:cstheme="minorHAnsi"/>
          <w:color w:val="222222"/>
          <w:sz w:val="22"/>
          <w:szCs w:val="22"/>
        </w:rPr>
        <w:t xml:space="preserve">160 milyon dolar değerindeki 75 metrelik süper lüks yatlarıyla birlikte Bodrum’da tatil yapan Suudi Kraliyet ailesi üyeleri Restoran’da 500 </w:t>
      </w:r>
      <w:proofErr w:type="spellStart"/>
      <w:r w:rsidRPr="00B40B64">
        <w:rPr>
          <w:rFonts w:asciiTheme="minorHAnsi" w:hAnsiTheme="minorHAnsi" w:cstheme="minorHAnsi"/>
          <w:color w:val="222222"/>
          <w:sz w:val="22"/>
          <w:szCs w:val="22"/>
        </w:rPr>
        <w:t>euro</w:t>
      </w:r>
      <w:proofErr w:type="spellEnd"/>
      <w:r w:rsidRPr="00B40B64">
        <w:rPr>
          <w:rFonts w:asciiTheme="minorHAnsi" w:hAnsiTheme="minorHAnsi" w:cstheme="minorHAnsi"/>
          <w:color w:val="222222"/>
          <w:sz w:val="22"/>
          <w:szCs w:val="22"/>
        </w:rPr>
        <w:t xml:space="preserve"> bahşiş bırakıp, 5 bin 280 </w:t>
      </w:r>
      <w:proofErr w:type="spellStart"/>
      <w:r w:rsidRPr="00B40B64">
        <w:rPr>
          <w:rFonts w:asciiTheme="minorHAnsi" w:hAnsiTheme="minorHAnsi" w:cstheme="minorHAnsi"/>
          <w:color w:val="222222"/>
          <w:sz w:val="22"/>
          <w:szCs w:val="22"/>
        </w:rPr>
        <w:t>euro</w:t>
      </w:r>
      <w:proofErr w:type="spellEnd"/>
      <w:r w:rsidRPr="00B40B64">
        <w:rPr>
          <w:rFonts w:asciiTheme="minorHAnsi" w:hAnsiTheme="minorHAnsi" w:cstheme="minorHAnsi"/>
          <w:color w:val="222222"/>
          <w:sz w:val="22"/>
          <w:szCs w:val="22"/>
        </w:rPr>
        <w:t xml:space="preserve"> hesap ödediler.</w:t>
      </w:r>
      <w:r w:rsidRPr="00B40B64">
        <w:rPr>
          <w:rFonts w:asciiTheme="minorHAnsi" w:hAnsiTheme="minorHAnsi" w:cstheme="minorHAnsi"/>
          <w:color w:val="222222"/>
          <w:sz w:val="22"/>
          <w:szCs w:val="22"/>
        </w:rPr>
        <w:br/>
      </w:r>
    </w:p>
    <w:p w14:paraId="6B73AA57" w14:textId="2E454A7B" w:rsidR="000433A4" w:rsidRPr="00B40B64" w:rsidRDefault="000433A4" w:rsidP="00500819">
      <w:pPr>
        <w:pStyle w:val="NormalWeb"/>
        <w:numPr>
          <w:ilvl w:val="0"/>
          <w:numId w:val="2"/>
        </w:numPr>
        <w:shd w:val="clear" w:color="auto" w:fill="FFFFFF"/>
        <w:spacing w:before="0" w:beforeAutospacing="0" w:after="0" w:afterAutospacing="0" w:line="276" w:lineRule="auto"/>
        <w:rPr>
          <w:rFonts w:asciiTheme="minorHAnsi" w:hAnsiTheme="minorHAnsi" w:cstheme="minorHAnsi"/>
          <w:color w:val="222222"/>
          <w:sz w:val="22"/>
          <w:szCs w:val="22"/>
        </w:rPr>
      </w:pPr>
      <w:r w:rsidRPr="00B40B64">
        <w:rPr>
          <w:rFonts w:asciiTheme="minorHAnsi" w:hAnsiTheme="minorHAnsi" w:cstheme="minorHAnsi"/>
          <w:color w:val="222222"/>
          <w:sz w:val="22"/>
          <w:szCs w:val="22"/>
        </w:rPr>
        <w:t>Türk hacı adayları, kutsal topraklarda her yıl 100 bin kurban kesiyor. Aynı anda binlerce kurban kesildiği için, çevrede bulunan fakirler bile etlerle ilgilenmiyor. Bazıları kurbanın en değerli yerlerini alıp geri kalanını toprağa gömüyor. Topluca gömülen bu kurbanlarla 14 milyon aç insanın doyabileceği bildiriliyor.</w:t>
      </w:r>
    </w:p>
    <w:p w14:paraId="4F5AB22F" w14:textId="77777777" w:rsidR="008830CF" w:rsidRPr="00B40B64" w:rsidRDefault="008830CF" w:rsidP="00500819">
      <w:pPr>
        <w:pStyle w:val="NormalWeb"/>
        <w:shd w:val="clear" w:color="auto" w:fill="FFFFFF"/>
        <w:spacing w:before="0" w:beforeAutospacing="0" w:after="0" w:afterAutospacing="0" w:line="276" w:lineRule="auto"/>
        <w:rPr>
          <w:rFonts w:asciiTheme="minorHAnsi" w:hAnsiTheme="minorHAnsi" w:cstheme="minorHAnsi"/>
          <w:color w:val="222222"/>
          <w:sz w:val="22"/>
          <w:szCs w:val="22"/>
        </w:rPr>
      </w:pPr>
    </w:p>
    <w:p w14:paraId="6572822C" w14:textId="3347213C" w:rsidR="008830CF" w:rsidRPr="00B40B64" w:rsidRDefault="000433A4" w:rsidP="00500819">
      <w:pPr>
        <w:pStyle w:val="NormalWeb"/>
        <w:numPr>
          <w:ilvl w:val="0"/>
          <w:numId w:val="2"/>
        </w:numPr>
        <w:shd w:val="clear" w:color="auto" w:fill="FFFFFF"/>
        <w:spacing w:before="0" w:beforeAutospacing="0" w:after="0" w:afterAutospacing="0" w:line="276" w:lineRule="auto"/>
        <w:rPr>
          <w:rFonts w:asciiTheme="minorHAnsi" w:hAnsiTheme="minorHAnsi" w:cstheme="minorHAnsi"/>
          <w:color w:val="222222"/>
          <w:sz w:val="22"/>
          <w:szCs w:val="22"/>
        </w:rPr>
      </w:pPr>
      <w:r w:rsidRPr="00B40B64">
        <w:rPr>
          <w:rFonts w:asciiTheme="minorHAnsi" w:hAnsiTheme="minorHAnsi" w:cstheme="minorHAnsi"/>
          <w:color w:val="222222"/>
          <w:sz w:val="22"/>
          <w:szCs w:val="22"/>
        </w:rPr>
        <w:t>Suudi Arabistan’ın 2010-2016 arası askeri harcamalarının yaklaşık olarak 450 milyar dolar civarında olduğu biliniyor.</w:t>
      </w:r>
      <w:r w:rsidRPr="00B40B64">
        <w:rPr>
          <w:rFonts w:asciiTheme="minorHAnsi" w:hAnsiTheme="minorHAnsi" w:cstheme="minorHAnsi"/>
          <w:color w:val="222222"/>
          <w:sz w:val="22"/>
          <w:szCs w:val="22"/>
        </w:rPr>
        <w:br/>
      </w:r>
    </w:p>
    <w:p w14:paraId="74F8CEAA" w14:textId="4AD2B863" w:rsidR="008830CF" w:rsidRPr="00B40B64" w:rsidRDefault="000433A4" w:rsidP="00500819">
      <w:pPr>
        <w:pStyle w:val="NormalWeb"/>
        <w:numPr>
          <w:ilvl w:val="0"/>
          <w:numId w:val="2"/>
        </w:numPr>
        <w:shd w:val="clear" w:color="auto" w:fill="FFFFFF"/>
        <w:spacing w:before="0" w:beforeAutospacing="0" w:after="0" w:afterAutospacing="0" w:line="276" w:lineRule="auto"/>
        <w:rPr>
          <w:rFonts w:asciiTheme="minorHAnsi" w:hAnsiTheme="minorHAnsi" w:cstheme="minorHAnsi"/>
          <w:color w:val="222222"/>
          <w:sz w:val="22"/>
          <w:szCs w:val="22"/>
        </w:rPr>
      </w:pPr>
      <w:r w:rsidRPr="00B40B64">
        <w:rPr>
          <w:rFonts w:asciiTheme="minorHAnsi" w:hAnsiTheme="minorHAnsi" w:cstheme="minorHAnsi"/>
          <w:color w:val="222222"/>
          <w:sz w:val="22"/>
          <w:szCs w:val="22"/>
        </w:rPr>
        <w:t>Suudi Arabistan ve Birleşik Arap Emirlikleri’nin satın aldığı silahlar için harcadığı para bütün Batı Avrupa ülkelerinin silah harcamasından bile daha yüksek…</w:t>
      </w:r>
      <w:r w:rsidRPr="00B40B64">
        <w:rPr>
          <w:rFonts w:asciiTheme="minorHAnsi" w:hAnsiTheme="minorHAnsi" w:cstheme="minorHAnsi"/>
          <w:color w:val="222222"/>
          <w:sz w:val="22"/>
          <w:szCs w:val="22"/>
        </w:rPr>
        <w:br/>
      </w:r>
    </w:p>
    <w:p w14:paraId="081D3331" w14:textId="10F893A5" w:rsidR="000433A4" w:rsidRPr="00B40B64" w:rsidRDefault="000433A4" w:rsidP="00500819">
      <w:pPr>
        <w:pStyle w:val="NormalWeb"/>
        <w:numPr>
          <w:ilvl w:val="0"/>
          <w:numId w:val="2"/>
        </w:numPr>
        <w:shd w:val="clear" w:color="auto" w:fill="FFFFFF"/>
        <w:spacing w:before="0" w:beforeAutospacing="0" w:after="0" w:afterAutospacing="0" w:line="276" w:lineRule="auto"/>
        <w:rPr>
          <w:rFonts w:asciiTheme="minorHAnsi" w:hAnsiTheme="minorHAnsi" w:cstheme="minorHAnsi"/>
          <w:color w:val="222222"/>
          <w:sz w:val="22"/>
          <w:szCs w:val="22"/>
        </w:rPr>
      </w:pPr>
      <w:r w:rsidRPr="00B40B64">
        <w:rPr>
          <w:rFonts w:asciiTheme="minorHAnsi" w:hAnsiTheme="minorHAnsi" w:cstheme="minorHAnsi"/>
          <w:color w:val="222222"/>
          <w:sz w:val="22"/>
          <w:szCs w:val="22"/>
        </w:rPr>
        <w:t>Son olarak, ABD ile Suudi Arabistan arasında 110 milyar dolarlık silah anlaşması imzalandı. Ekonomi ve enerji alanlarında yaklaşık 50 milyar dolar, güvenlik ve savunma alanlarında da 350 milyar dolar değerinde anlaşmaların imzalanmasıyla toplam tutar 380 milyar dolara ulaştı.</w:t>
      </w:r>
    </w:p>
    <w:p w14:paraId="634193C6" w14:textId="77777777" w:rsidR="008830CF" w:rsidRPr="00B40B64" w:rsidRDefault="008830CF" w:rsidP="00500819">
      <w:pPr>
        <w:pStyle w:val="NormalWeb"/>
        <w:shd w:val="clear" w:color="auto" w:fill="FFFFFF"/>
        <w:spacing w:before="0" w:beforeAutospacing="0" w:after="0" w:afterAutospacing="0" w:line="276" w:lineRule="auto"/>
        <w:rPr>
          <w:rFonts w:asciiTheme="minorHAnsi" w:hAnsiTheme="minorHAnsi" w:cstheme="minorHAnsi"/>
          <w:color w:val="222222"/>
          <w:sz w:val="22"/>
          <w:szCs w:val="22"/>
        </w:rPr>
      </w:pPr>
    </w:p>
    <w:p w14:paraId="65CEFCE0" w14:textId="2B44E713" w:rsidR="008830CF" w:rsidRPr="00B40B64" w:rsidRDefault="000433A4" w:rsidP="00500819">
      <w:pPr>
        <w:pStyle w:val="NormalWeb"/>
        <w:numPr>
          <w:ilvl w:val="0"/>
          <w:numId w:val="2"/>
        </w:numPr>
        <w:shd w:val="clear" w:color="auto" w:fill="FFFFFF"/>
        <w:spacing w:before="0" w:beforeAutospacing="0" w:after="0" w:afterAutospacing="0" w:line="276" w:lineRule="auto"/>
        <w:rPr>
          <w:rFonts w:asciiTheme="minorHAnsi" w:hAnsiTheme="minorHAnsi" w:cstheme="minorHAnsi"/>
          <w:color w:val="222222"/>
          <w:sz w:val="22"/>
          <w:szCs w:val="22"/>
        </w:rPr>
      </w:pPr>
      <w:r w:rsidRPr="00B40B64">
        <w:rPr>
          <w:rFonts w:asciiTheme="minorHAnsi" w:hAnsiTheme="minorHAnsi" w:cstheme="minorHAnsi"/>
          <w:color w:val="222222"/>
          <w:sz w:val="22"/>
          <w:szCs w:val="22"/>
        </w:rPr>
        <w:t xml:space="preserve">Suudi Arabistan’da Kral devletin başı olarak mutlak siyasi gücü elinde bulundurmaktadır. Kralın kabinedeki bakanları atama yetkisi mevcuttur. En önemli bakanlıklar olan Savunma, İçişleri ve Dışişleri Bakanlıkları </w:t>
      </w:r>
      <w:proofErr w:type="spellStart"/>
      <w:r w:rsidRPr="00B40B64">
        <w:rPr>
          <w:rFonts w:asciiTheme="minorHAnsi" w:hAnsiTheme="minorHAnsi" w:cstheme="minorHAnsi"/>
          <w:color w:val="222222"/>
          <w:sz w:val="22"/>
          <w:szCs w:val="22"/>
        </w:rPr>
        <w:t>Suud</w:t>
      </w:r>
      <w:proofErr w:type="spellEnd"/>
      <w:r w:rsidRPr="00B40B64">
        <w:rPr>
          <w:rFonts w:asciiTheme="minorHAnsi" w:hAnsiTheme="minorHAnsi" w:cstheme="minorHAnsi"/>
          <w:color w:val="222222"/>
          <w:sz w:val="22"/>
          <w:szCs w:val="22"/>
        </w:rPr>
        <w:t xml:space="preserve"> ailesine ayrılmıştır. Ayrıca 13 bölgeye ayrılmış olan ülkede valilikler de çoğunlukla </w:t>
      </w:r>
      <w:proofErr w:type="spellStart"/>
      <w:r w:rsidRPr="00B40B64">
        <w:rPr>
          <w:rFonts w:asciiTheme="minorHAnsi" w:hAnsiTheme="minorHAnsi" w:cstheme="minorHAnsi"/>
          <w:color w:val="222222"/>
          <w:sz w:val="22"/>
          <w:szCs w:val="22"/>
        </w:rPr>
        <w:t>Suud</w:t>
      </w:r>
      <w:proofErr w:type="spellEnd"/>
      <w:r w:rsidRPr="00B40B64">
        <w:rPr>
          <w:rFonts w:asciiTheme="minorHAnsi" w:hAnsiTheme="minorHAnsi" w:cstheme="minorHAnsi"/>
          <w:color w:val="222222"/>
          <w:sz w:val="22"/>
          <w:szCs w:val="22"/>
        </w:rPr>
        <w:t xml:space="preserve"> ailesine verilmektedir. Kritik askeri görevler de </w:t>
      </w:r>
      <w:proofErr w:type="spellStart"/>
      <w:r w:rsidRPr="00B40B64">
        <w:rPr>
          <w:rFonts w:asciiTheme="minorHAnsi" w:hAnsiTheme="minorHAnsi" w:cstheme="minorHAnsi"/>
          <w:color w:val="222222"/>
          <w:sz w:val="22"/>
          <w:szCs w:val="22"/>
        </w:rPr>
        <w:t>Suud</w:t>
      </w:r>
      <w:proofErr w:type="spellEnd"/>
      <w:r w:rsidRPr="00B40B64">
        <w:rPr>
          <w:rFonts w:asciiTheme="minorHAnsi" w:hAnsiTheme="minorHAnsi" w:cstheme="minorHAnsi"/>
          <w:color w:val="222222"/>
          <w:sz w:val="22"/>
          <w:szCs w:val="22"/>
        </w:rPr>
        <w:t xml:space="preserve"> ailesine tahsis edilmektedir.</w:t>
      </w:r>
      <w:r w:rsidRPr="00B40B64">
        <w:rPr>
          <w:rFonts w:asciiTheme="minorHAnsi" w:hAnsiTheme="minorHAnsi" w:cstheme="minorHAnsi"/>
          <w:color w:val="222222"/>
          <w:sz w:val="22"/>
          <w:szCs w:val="22"/>
        </w:rPr>
        <w:br/>
      </w:r>
    </w:p>
    <w:p w14:paraId="50C8176F" w14:textId="0D619E58" w:rsidR="000433A4" w:rsidRPr="00B40B64" w:rsidRDefault="000433A4" w:rsidP="00500819">
      <w:pPr>
        <w:pStyle w:val="NormalWeb"/>
        <w:numPr>
          <w:ilvl w:val="0"/>
          <w:numId w:val="2"/>
        </w:numPr>
        <w:shd w:val="clear" w:color="auto" w:fill="FFFFFF"/>
        <w:spacing w:before="0" w:beforeAutospacing="0" w:after="0" w:afterAutospacing="0" w:line="276" w:lineRule="auto"/>
        <w:rPr>
          <w:rFonts w:asciiTheme="minorHAnsi" w:hAnsiTheme="minorHAnsi" w:cstheme="minorHAnsi"/>
          <w:color w:val="222222"/>
          <w:sz w:val="22"/>
          <w:szCs w:val="22"/>
        </w:rPr>
      </w:pPr>
      <w:r w:rsidRPr="00B40B64">
        <w:rPr>
          <w:rFonts w:asciiTheme="minorHAnsi" w:hAnsiTheme="minorHAnsi" w:cstheme="minorHAnsi"/>
          <w:color w:val="222222"/>
          <w:sz w:val="22"/>
          <w:szCs w:val="22"/>
        </w:rPr>
        <w:lastRenderedPageBreak/>
        <w:t>Siyasi ve yönetimsel görevlere yapılan atamalar uzun soluklu olmaktadır. Örneğin Kral Abdullah, tahta geçmeden önce 1963-2010 yılları arasında Ulusal Güvenlik Konseyi’nin başkanlığını yürütmüş, Prens Sultan ise 1962’den 2011 yılında ölünceye kadar Savunma ve Havacılık Bakanlığı görevinde kalmıştır. Uzun vadeli görevler prenslerin kişisel servetlerini artırmalarına ve adeta kendi derebeyliklerini kurmalarına neden olmuştur.</w:t>
      </w:r>
      <w:bookmarkStart w:id="0" w:name="_GoBack"/>
      <w:bookmarkEnd w:id="0"/>
    </w:p>
    <w:p w14:paraId="1AAB1848" w14:textId="77777777" w:rsidR="00B40B64" w:rsidRDefault="000433A4" w:rsidP="00500819">
      <w:pPr>
        <w:pStyle w:val="NormalWeb"/>
        <w:shd w:val="clear" w:color="auto" w:fill="FFFFFF"/>
        <w:spacing w:before="0" w:beforeAutospacing="0" w:after="0" w:afterAutospacing="0" w:line="276" w:lineRule="auto"/>
        <w:ind w:firstLine="360"/>
        <w:rPr>
          <w:rFonts w:asciiTheme="minorHAnsi" w:hAnsiTheme="minorHAnsi" w:cstheme="minorHAnsi"/>
          <w:color w:val="222222"/>
          <w:sz w:val="22"/>
          <w:szCs w:val="22"/>
        </w:rPr>
      </w:pPr>
      <w:r w:rsidRPr="00B40B64">
        <w:rPr>
          <w:rFonts w:asciiTheme="minorHAnsi" w:hAnsiTheme="minorHAnsi" w:cstheme="minorHAnsi"/>
          <w:i/>
          <w:color w:val="222222"/>
          <w:sz w:val="22"/>
          <w:szCs w:val="22"/>
        </w:rPr>
        <w:t xml:space="preserve">“De ki: ‘Eğer babalarınız, çocuklarınız, kardeşleriniz, eşleriniz, aşiretiniz, kazandığınız mallar, az kâr getireceğinden korktuğunuz ticaret ve hoşunuza giden evler, sizlere Allah’tan, O’nun </w:t>
      </w:r>
      <w:proofErr w:type="spellStart"/>
      <w:r w:rsidRPr="00B40B64">
        <w:rPr>
          <w:rFonts w:asciiTheme="minorHAnsi" w:hAnsiTheme="minorHAnsi" w:cstheme="minorHAnsi"/>
          <w:i/>
          <w:color w:val="222222"/>
          <w:sz w:val="22"/>
          <w:szCs w:val="22"/>
        </w:rPr>
        <w:t>Resûlü’nden</w:t>
      </w:r>
      <w:proofErr w:type="spellEnd"/>
      <w:r w:rsidRPr="00B40B64">
        <w:rPr>
          <w:rFonts w:asciiTheme="minorHAnsi" w:hAnsiTheme="minorHAnsi" w:cstheme="minorHAnsi"/>
          <w:i/>
          <w:color w:val="222222"/>
          <w:sz w:val="22"/>
          <w:szCs w:val="22"/>
        </w:rPr>
        <w:t xml:space="preserve"> ve O’nun yolunda cihad etmekten daha sevimli ise, artık Allah’ın emri gelinceye kadar bekleyedurun. Allah, </w:t>
      </w:r>
      <w:proofErr w:type="spellStart"/>
      <w:r w:rsidRPr="00B40B64">
        <w:rPr>
          <w:rFonts w:asciiTheme="minorHAnsi" w:hAnsiTheme="minorHAnsi" w:cstheme="minorHAnsi"/>
          <w:i/>
          <w:color w:val="222222"/>
          <w:sz w:val="22"/>
          <w:szCs w:val="22"/>
        </w:rPr>
        <w:t>fasıklar</w:t>
      </w:r>
      <w:proofErr w:type="spellEnd"/>
      <w:r w:rsidRPr="00B40B64">
        <w:rPr>
          <w:rFonts w:asciiTheme="minorHAnsi" w:hAnsiTheme="minorHAnsi" w:cstheme="minorHAnsi"/>
          <w:i/>
          <w:color w:val="222222"/>
          <w:sz w:val="22"/>
          <w:szCs w:val="22"/>
        </w:rPr>
        <w:t xml:space="preserve"> topluluğuna hidayet vermez.”</w:t>
      </w:r>
      <w:r w:rsidR="00B40B64" w:rsidRPr="00B40B64">
        <w:rPr>
          <w:rFonts w:asciiTheme="minorHAnsi" w:hAnsiTheme="minorHAnsi" w:cstheme="minorHAnsi"/>
          <w:i/>
          <w:color w:val="222222"/>
          <w:sz w:val="22"/>
          <w:szCs w:val="22"/>
          <w:vertAlign w:val="superscript"/>
        </w:rPr>
        <w:t>1</w:t>
      </w:r>
      <w:r w:rsidRPr="00B40B64">
        <w:rPr>
          <w:rFonts w:asciiTheme="minorHAnsi" w:hAnsiTheme="minorHAnsi" w:cstheme="minorHAnsi"/>
          <w:i/>
          <w:color w:val="222222"/>
          <w:sz w:val="22"/>
          <w:szCs w:val="22"/>
        </w:rPr>
        <w:br/>
      </w:r>
    </w:p>
    <w:p w14:paraId="23A81F0B" w14:textId="30CF4B36" w:rsidR="000433A4" w:rsidRPr="00B40B64" w:rsidRDefault="00B40B64" w:rsidP="00500819">
      <w:pPr>
        <w:pStyle w:val="NormalWeb"/>
        <w:shd w:val="clear" w:color="auto" w:fill="FFFFFF"/>
        <w:spacing w:before="0" w:beforeAutospacing="0" w:after="0" w:afterAutospacing="0" w:line="276" w:lineRule="auto"/>
        <w:ind w:firstLine="360"/>
        <w:rPr>
          <w:rFonts w:asciiTheme="minorHAnsi" w:hAnsiTheme="minorHAnsi" w:cstheme="minorHAnsi"/>
          <w:color w:val="222222"/>
          <w:sz w:val="22"/>
          <w:szCs w:val="22"/>
        </w:rPr>
      </w:pPr>
      <w:r>
        <w:rPr>
          <w:rFonts w:asciiTheme="minorHAnsi" w:hAnsiTheme="minorHAnsi" w:cstheme="minorHAnsi"/>
          <w:color w:val="222222"/>
          <w:sz w:val="22"/>
          <w:szCs w:val="22"/>
        </w:rPr>
        <w:t>1. Tevbe, 24</w:t>
      </w:r>
    </w:p>
    <w:p w14:paraId="03BBBEDE" w14:textId="77777777" w:rsidR="003A3613" w:rsidRPr="00B40B64" w:rsidRDefault="003A3613" w:rsidP="00500819">
      <w:pPr>
        <w:spacing w:after="0"/>
        <w:rPr>
          <w:rFonts w:cstheme="minorHAnsi"/>
        </w:rPr>
      </w:pPr>
    </w:p>
    <w:sectPr w:rsidR="003A3613" w:rsidRPr="00B40B64" w:rsidSect="00500819">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29DD73" w14:textId="77777777" w:rsidR="007020C1" w:rsidRDefault="007020C1" w:rsidP="00500819">
      <w:pPr>
        <w:spacing w:after="0" w:line="240" w:lineRule="auto"/>
      </w:pPr>
      <w:r>
        <w:separator/>
      </w:r>
    </w:p>
  </w:endnote>
  <w:endnote w:type="continuationSeparator" w:id="0">
    <w:p w14:paraId="65411E3C" w14:textId="77777777" w:rsidR="007020C1" w:rsidRDefault="007020C1" w:rsidP="005008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Light">
    <w:panose1 w:val="020F03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altName w:val="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1A6E43" w14:textId="53C32D3F" w:rsidR="00500819" w:rsidRPr="003802CE" w:rsidRDefault="00500819">
    <w:pPr>
      <w:pStyle w:val="Altbilgi"/>
      <w:rPr>
        <w:b/>
        <w:bCs/>
      </w:rPr>
    </w:pPr>
    <w:r>
      <w:rPr>
        <w:b/>
        <w:bCs/>
      </w:rPr>
      <w:t>FND 76. Sayı Ağustos  -2017</w:t>
    </w:r>
    <w:r>
      <w:rPr>
        <w:b/>
        <w:bCs/>
      </w:rPr>
      <w:tab/>
      <w:t xml:space="preserve">                                                                                           </w:t>
    </w:r>
    <w:r>
      <w:rPr>
        <w:b/>
        <w:bCs/>
      </w:rPr>
      <w:tab/>
    </w:r>
    <w:hyperlink r:id="rId1" w:history="1">
      <w:r>
        <w:rPr>
          <w:rStyle w:val="Kpr"/>
          <w:b/>
          <w:bCs/>
        </w:rPr>
        <w:t>furkannesli.net</w:t>
      </w:r>
    </w:hyperlink>
    <w:r>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B48E87F" w14:textId="77777777" w:rsidR="007020C1" w:rsidRDefault="007020C1" w:rsidP="00500819">
      <w:pPr>
        <w:spacing w:after="0" w:line="240" w:lineRule="auto"/>
      </w:pPr>
      <w:r>
        <w:separator/>
      </w:r>
    </w:p>
  </w:footnote>
  <w:footnote w:type="continuationSeparator" w:id="0">
    <w:p w14:paraId="36ED01ED" w14:textId="77777777" w:rsidR="007020C1" w:rsidRDefault="007020C1" w:rsidP="0050081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14DFBB" w14:textId="7CA6601C" w:rsidR="00500819" w:rsidRPr="00500819" w:rsidRDefault="00500819" w:rsidP="00500819">
    <w:pPr>
      <w:pStyle w:val="stbilgi"/>
      <w:jc w:val="right"/>
      <w:rPr>
        <w:b/>
        <w:bCs/>
        <w:sz w:val="34"/>
        <w:szCs w:val="34"/>
      </w:rPr>
    </w:pPr>
    <w:r w:rsidRPr="00500819">
      <w:rPr>
        <w:b/>
        <w:bCs/>
        <w:sz w:val="34"/>
        <w:szCs w:val="34"/>
      </w:rPr>
      <w:t>MAZLUM ÜMMETİN SULTANLARI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CC715EF"/>
    <w:multiLevelType w:val="hybridMultilevel"/>
    <w:tmpl w:val="52EA66FC"/>
    <w:lvl w:ilvl="0" w:tplc="6172EBFA">
      <w:numFmt w:val="bullet"/>
      <w:lvlText w:val="•"/>
      <w:lvlJc w:val="left"/>
      <w:pPr>
        <w:ind w:left="720" w:hanging="360"/>
      </w:pPr>
      <w:rPr>
        <w:rFonts w:ascii="Calibri Light" w:eastAsia="Times New Roman" w:hAnsi="Calibri Light" w:cs="Calibri Light"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4C9D591C"/>
    <w:multiLevelType w:val="hybridMultilevel"/>
    <w:tmpl w:val="C3BC816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33A4"/>
    <w:rsid w:val="000433A4"/>
    <w:rsid w:val="003802CE"/>
    <w:rsid w:val="003A3613"/>
    <w:rsid w:val="00500819"/>
    <w:rsid w:val="0057136E"/>
    <w:rsid w:val="007020C1"/>
    <w:rsid w:val="008830CF"/>
    <w:rsid w:val="00B40B64"/>
    <w:rsid w:val="00C760F8"/>
    <w:rsid w:val="00F62B4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2E98B2"/>
  <w15:docId w15:val="{F855B426-2694-4672-90B0-1D18D9CC12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136E"/>
  </w:style>
  <w:style w:type="paragraph" w:styleId="Balk1">
    <w:name w:val="heading 1"/>
    <w:basedOn w:val="Normal"/>
    <w:link w:val="Balk1Char"/>
    <w:uiPriority w:val="9"/>
    <w:qFormat/>
    <w:rsid w:val="000433A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433A4"/>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0433A4"/>
    <w:pPr>
      <w:spacing w:before="100" w:beforeAutospacing="1" w:after="100" w:afterAutospacing="1" w:line="240" w:lineRule="auto"/>
    </w:pPr>
    <w:rPr>
      <w:rFonts w:ascii="Times New Roman" w:eastAsia="Times New Roman" w:hAnsi="Times New Roman" w:cs="Times New Roman"/>
      <w:sz w:val="24"/>
      <w:szCs w:val="24"/>
    </w:rPr>
  </w:style>
  <w:style w:type="character" w:styleId="Gl">
    <w:name w:val="Strong"/>
    <w:basedOn w:val="VarsaylanParagrafYazTipi"/>
    <w:uiPriority w:val="22"/>
    <w:qFormat/>
    <w:rsid w:val="000433A4"/>
    <w:rPr>
      <w:b/>
      <w:bCs/>
    </w:rPr>
  </w:style>
  <w:style w:type="character" w:styleId="Kpr">
    <w:name w:val="Hyperlink"/>
    <w:basedOn w:val="VarsaylanParagrafYazTipi"/>
    <w:uiPriority w:val="99"/>
    <w:unhideWhenUsed/>
    <w:rsid w:val="008830CF"/>
    <w:rPr>
      <w:color w:val="0000FF" w:themeColor="hyperlink"/>
      <w:u w:val="single"/>
    </w:rPr>
  </w:style>
  <w:style w:type="character" w:customStyle="1" w:styleId="UnresolvedMention">
    <w:name w:val="Unresolved Mention"/>
    <w:basedOn w:val="VarsaylanParagrafYazTipi"/>
    <w:uiPriority w:val="99"/>
    <w:semiHidden/>
    <w:unhideWhenUsed/>
    <w:rsid w:val="00C760F8"/>
    <w:rPr>
      <w:color w:val="808080"/>
      <w:shd w:val="clear" w:color="auto" w:fill="E6E6E6"/>
    </w:rPr>
  </w:style>
  <w:style w:type="paragraph" w:styleId="stbilgi">
    <w:name w:val="header"/>
    <w:basedOn w:val="Normal"/>
    <w:link w:val="stbilgiChar"/>
    <w:uiPriority w:val="99"/>
    <w:unhideWhenUsed/>
    <w:rsid w:val="0050081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00819"/>
  </w:style>
  <w:style w:type="paragraph" w:styleId="Altbilgi">
    <w:name w:val="footer"/>
    <w:basedOn w:val="Normal"/>
    <w:link w:val="AltbilgiChar"/>
    <w:uiPriority w:val="99"/>
    <w:unhideWhenUsed/>
    <w:rsid w:val="0050081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008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64368532">
      <w:bodyDiv w:val="1"/>
      <w:marLeft w:val="0"/>
      <w:marRight w:val="0"/>
      <w:marTop w:val="0"/>
      <w:marBottom w:val="0"/>
      <w:divBdr>
        <w:top w:val="none" w:sz="0" w:space="0" w:color="auto"/>
        <w:left w:val="none" w:sz="0" w:space="0" w:color="auto"/>
        <w:bottom w:val="none" w:sz="0" w:space="0" w:color="auto"/>
        <w:right w:val="none" w:sz="0" w:space="0" w:color="auto"/>
      </w:divBdr>
    </w:div>
    <w:div w:id="1719620206">
      <w:bodyDiv w:val="1"/>
      <w:marLeft w:val="0"/>
      <w:marRight w:val="0"/>
      <w:marTop w:val="0"/>
      <w:marBottom w:val="0"/>
      <w:divBdr>
        <w:top w:val="none" w:sz="0" w:space="0" w:color="auto"/>
        <w:left w:val="none" w:sz="0" w:space="0" w:color="auto"/>
        <w:bottom w:val="none" w:sz="0" w:space="0" w:color="auto"/>
        <w:right w:val="none" w:sz="0" w:space="0" w:color="auto"/>
      </w:divBdr>
    </w:div>
    <w:div w:id="2063552198">
      <w:bodyDiv w:val="1"/>
      <w:marLeft w:val="0"/>
      <w:marRight w:val="0"/>
      <w:marTop w:val="0"/>
      <w:marBottom w:val="0"/>
      <w:divBdr>
        <w:top w:val="none" w:sz="0" w:space="0" w:color="auto"/>
        <w:left w:val="none" w:sz="0" w:space="0" w:color="auto"/>
        <w:bottom w:val="none" w:sz="0" w:space="0" w:color="auto"/>
        <w:right w:val="none" w:sz="0" w:space="0" w:color="auto"/>
      </w:divBdr>
      <w:divsChild>
        <w:div w:id="1738091500">
          <w:marLeft w:val="0"/>
          <w:marRight w:val="0"/>
          <w:marTop w:val="0"/>
          <w:marBottom w:val="249"/>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558</Words>
  <Characters>3183</Characters>
  <Application>Microsoft Office Word</Application>
  <DocSecurity>0</DocSecurity>
  <Lines>26</Lines>
  <Paragraphs>7</Paragraphs>
  <ScaleCrop>false</ScaleCrop>
  <Company/>
  <LinksUpToDate>false</LinksUpToDate>
  <CharactersWithSpaces>3734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Microsoft hesabı</cp:lastModifiedBy>
  <cp:revision>5</cp:revision>
  <dcterms:created xsi:type="dcterms:W3CDTF">2021-09-22T07:51:00Z</dcterms:created>
  <dcterms:modified xsi:type="dcterms:W3CDTF">2021-09-26T05:12:00Z</dcterms:modified>
</cp:coreProperties>
</file>