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C93189" w14:textId="77777777" w:rsidR="00BC1BBD" w:rsidRPr="002F5A8D" w:rsidRDefault="00BC1BBD" w:rsidP="002F5A8D">
      <w:pPr>
        <w:jc w:val="center"/>
        <w:rPr>
          <w:rFonts w:ascii="Calibri" w:hAnsi="Calibri" w:cs="Calibri"/>
          <w:b/>
          <w:bCs/>
          <w:sz w:val="50"/>
          <w:szCs w:val="50"/>
        </w:rPr>
      </w:pPr>
      <w:r w:rsidRPr="002F5A8D">
        <w:rPr>
          <w:rFonts w:ascii="Calibri" w:hAnsi="Calibri" w:cs="Calibri"/>
          <w:b/>
          <w:bCs/>
          <w:sz w:val="50"/>
          <w:szCs w:val="50"/>
        </w:rPr>
        <w:t xml:space="preserve">Hadis İlminin Peşinde Bir Ömür: </w:t>
      </w:r>
      <w:proofErr w:type="spellStart"/>
      <w:r w:rsidRPr="002F5A8D">
        <w:rPr>
          <w:rFonts w:ascii="Calibri" w:hAnsi="Calibri" w:cs="Calibri"/>
          <w:b/>
          <w:bCs/>
          <w:sz w:val="50"/>
          <w:szCs w:val="50"/>
        </w:rPr>
        <w:t>Rıhleler</w:t>
      </w:r>
      <w:proofErr w:type="spellEnd"/>
    </w:p>
    <w:p w14:paraId="44F94DEF" w14:textId="77777777" w:rsidR="00BC1BBD" w:rsidRPr="002F5A8D" w:rsidRDefault="00BC1BBD" w:rsidP="002F5A8D">
      <w:pPr>
        <w:ind w:firstLine="708"/>
        <w:jc w:val="both"/>
        <w:rPr>
          <w:rFonts w:ascii="Calibri" w:hAnsi="Calibri" w:cs="Calibri"/>
          <w:sz w:val="22"/>
          <w:szCs w:val="22"/>
        </w:rPr>
      </w:pPr>
      <w:r w:rsidRPr="002F5A8D">
        <w:rPr>
          <w:rFonts w:ascii="Calibri" w:hAnsi="Calibri" w:cs="Calibri"/>
          <w:sz w:val="22"/>
          <w:szCs w:val="22"/>
        </w:rPr>
        <w:t xml:space="preserve">İslam Medeniyeti, ilmin gelişmesini temel ilkelerinden biri kabul etmiştir. Kur’an-ı Kerim’in ilk emri olan </w:t>
      </w:r>
      <w:r w:rsidRPr="002F5A8D">
        <w:rPr>
          <w:rFonts w:ascii="Calibri" w:hAnsi="Calibri" w:cs="Calibri"/>
          <w:i/>
          <w:iCs/>
          <w:sz w:val="22"/>
          <w:szCs w:val="22"/>
        </w:rPr>
        <w:t>“Oku”</w:t>
      </w:r>
      <w:r w:rsidRPr="002F5A8D">
        <w:rPr>
          <w:rFonts w:ascii="Calibri" w:hAnsi="Calibri" w:cs="Calibri"/>
          <w:i/>
          <w:iCs/>
          <w:sz w:val="22"/>
          <w:szCs w:val="22"/>
          <w:vertAlign w:val="superscript"/>
        </w:rPr>
        <w:t>1</w:t>
      </w:r>
      <w:r w:rsidRPr="002F5A8D">
        <w:rPr>
          <w:rFonts w:ascii="Calibri" w:hAnsi="Calibri" w:cs="Calibri"/>
          <w:i/>
          <w:iCs/>
          <w:sz w:val="22"/>
          <w:szCs w:val="22"/>
        </w:rPr>
        <w:t>,</w:t>
      </w:r>
      <w:r w:rsidRPr="002F5A8D">
        <w:rPr>
          <w:rFonts w:ascii="Calibri" w:hAnsi="Calibri" w:cs="Calibri"/>
          <w:sz w:val="22"/>
          <w:szCs w:val="22"/>
        </w:rPr>
        <w:t xml:space="preserve"> Müslümanın hayatında ilim arayışının temel motivasyon kaynağı olmuştur. Bu ilahi emir, özellikle Hadis ilminin gelişimiyle birlikte, ilmi sadece bölgesel çevrelerle sınırlı tutmayan aksine şehir şehir, belde </w:t>
      </w:r>
      <w:proofErr w:type="spellStart"/>
      <w:r w:rsidRPr="002F5A8D">
        <w:rPr>
          <w:rFonts w:ascii="Calibri" w:hAnsi="Calibri" w:cs="Calibri"/>
          <w:sz w:val="22"/>
          <w:szCs w:val="22"/>
        </w:rPr>
        <w:t>belde</w:t>
      </w:r>
      <w:proofErr w:type="spellEnd"/>
      <w:r w:rsidRPr="002F5A8D">
        <w:rPr>
          <w:rFonts w:ascii="Calibri" w:hAnsi="Calibri" w:cs="Calibri"/>
          <w:sz w:val="22"/>
          <w:szCs w:val="22"/>
        </w:rPr>
        <w:t xml:space="preserve"> ilmin peşinden gidilen bir arayış haline gelmiştir. Bu çabanın kurumsal adı ise “</w:t>
      </w:r>
      <w:proofErr w:type="spellStart"/>
      <w:r w:rsidRPr="002F5A8D">
        <w:rPr>
          <w:rFonts w:ascii="Calibri" w:hAnsi="Calibri" w:cs="Calibri"/>
          <w:sz w:val="22"/>
          <w:szCs w:val="22"/>
        </w:rPr>
        <w:t>Rıhle”dir</w:t>
      </w:r>
      <w:proofErr w:type="spellEnd"/>
      <w:r w:rsidRPr="002F5A8D">
        <w:rPr>
          <w:rFonts w:ascii="Calibri" w:hAnsi="Calibri" w:cs="Calibri"/>
          <w:sz w:val="22"/>
          <w:szCs w:val="22"/>
        </w:rPr>
        <w:t xml:space="preserve">. İlmî bir metot ve öğrenme disiplini olarak </w:t>
      </w:r>
      <w:proofErr w:type="spellStart"/>
      <w:r w:rsidRPr="002F5A8D">
        <w:rPr>
          <w:rFonts w:ascii="Calibri" w:hAnsi="Calibri" w:cs="Calibri"/>
          <w:sz w:val="22"/>
          <w:szCs w:val="22"/>
        </w:rPr>
        <w:t>rıhle</w:t>
      </w:r>
      <w:proofErr w:type="spellEnd"/>
      <w:r w:rsidRPr="002F5A8D">
        <w:rPr>
          <w:rFonts w:ascii="Calibri" w:hAnsi="Calibri" w:cs="Calibri"/>
          <w:sz w:val="22"/>
          <w:szCs w:val="22"/>
        </w:rPr>
        <w:t xml:space="preserve">, yolculuktan ziyade aynı zamanda adanmışlığın, sabrın ve fedakârlığın bir sembolü olmuştur. </w:t>
      </w:r>
      <w:proofErr w:type="spellStart"/>
      <w:r w:rsidRPr="002F5A8D">
        <w:rPr>
          <w:rFonts w:ascii="Calibri" w:hAnsi="Calibri" w:cs="Calibri"/>
          <w:sz w:val="22"/>
          <w:szCs w:val="22"/>
        </w:rPr>
        <w:t>Rıhle</w:t>
      </w:r>
      <w:proofErr w:type="spellEnd"/>
      <w:r w:rsidRPr="002F5A8D">
        <w:rPr>
          <w:rFonts w:ascii="Calibri" w:hAnsi="Calibri" w:cs="Calibri"/>
          <w:sz w:val="22"/>
          <w:szCs w:val="22"/>
        </w:rPr>
        <w:t xml:space="preserve"> kavramı, sözlük anlamıyla “yola koyulmak” manasına gelse de İslam ilim geleneğinde bilhassa “hadis öğrenmek için yapılan yolculuk” anlamında kullanılır. Kur’an’da </w:t>
      </w:r>
      <w:proofErr w:type="spellStart"/>
      <w:r w:rsidRPr="002F5A8D">
        <w:rPr>
          <w:rFonts w:ascii="Calibri" w:hAnsi="Calibri" w:cs="Calibri"/>
          <w:sz w:val="22"/>
          <w:szCs w:val="22"/>
        </w:rPr>
        <w:t>Kehf</w:t>
      </w:r>
      <w:proofErr w:type="spellEnd"/>
      <w:r w:rsidRPr="002F5A8D">
        <w:rPr>
          <w:rFonts w:ascii="Calibri" w:hAnsi="Calibri" w:cs="Calibri"/>
          <w:sz w:val="22"/>
          <w:szCs w:val="22"/>
        </w:rPr>
        <w:t xml:space="preserve"> Suresinde anlatılan Hz. Musa’nın, ilim sahibi Hızır Aleyhisselam ile buluşmak için çıktığı yolculuk, bu geleneğin ilk ve en dikkat çekici örneğidir. Bu kıssa, bilginin sabır ve çileyle elde edildiğine dair çarpıcı bir tasvir sunar.</w:t>
      </w:r>
      <w:r w:rsidRPr="002F5A8D">
        <w:rPr>
          <w:rFonts w:ascii="Calibri" w:hAnsi="Calibri" w:cs="Calibri"/>
          <w:sz w:val="22"/>
          <w:szCs w:val="22"/>
          <w:vertAlign w:val="superscript"/>
        </w:rPr>
        <w:t>2</w:t>
      </w:r>
    </w:p>
    <w:p w14:paraId="2B2FB0DA" w14:textId="77777777" w:rsidR="00BC1BBD" w:rsidRPr="002F5A8D" w:rsidRDefault="00BC1BBD" w:rsidP="002F5A8D">
      <w:pPr>
        <w:ind w:firstLine="708"/>
        <w:jc w:val="both"/>
        <w:rPr>
          <w:rFonts w:ascii="Calibri" w:hAnsi="Calibri" w:cs="Calibri"/>
          <w:b/>
          <w:bCs/>
          <w:sz w:val="22"/>
          <w:szCs w:val="22"/>
        </w:rPr>
      </w:pPr>
      <w:r w:rsidRPr="002F5A8D">
        <w:rPr>
          <w:rFonts w:ascii="Calibri" w:hAnsi="Calibri" w:cs="Calibri"/>
          <w:b/>
          <w:bCs/>
          <w:sz w:val="22"/>
          <w:szCs w:val="22"/>
        </w:rPr>
        <w:t>Cabir b. Abdullah’ın Medine-Mısır Yolculuğu</w:t>
      </w:r>
    </w:p>
    <w:p w14:paraId="5FA06BAB" w14:textId="77777777" w:rsidR="00BC1BBD" w:rsidRPr="002F5A8D" w:rsidRDefault="00BC1BBD" w:rsidP="002F5A8D">
      <w:pPr>
        <w:ind w:firstLine="708"/>
        <w:jc w:val="both"/>
        <w:rPr>
          <w:rFonts w:ascii="Calibri" w:hAnsi="Calibri" w:cs="Calibri"/>
          <w:sz w:val="22"/>
          <w:szCs w:val="22"/>
        </w:rPr>
      </w:pPr>
      <w:r w:rsidRPr="002F5A8D">
        <w:rPr>
          <w:rFonts w:ascii="Calibri" w:hAnsi="Calibri" w:cs="Calibri"/>
          <w:sz w:val="22"/>
          <w:szCs w:val="22"/>
        </w:rPr>
        <w:t xml:space="preserve">Hadis ilmi uğruna yapılan </w:t>
      </w:r>
      <w:proofErr w:type="spellStart"/>
      <w:r w:rsidRPr="002F5A8D">
        <w:rPr>
          <w:rFonts w:ascii="Calibri" w:hAnsi="Calibri" w:cs="Calibri"/>
          <w:sz w:val="22"/>
          <w:szCs w:val="22"/>
        </w:rPr>
        <w:t>rıhlelerin</w:t>
      </w:r>
      <w:proofErr w:type="spellEnd"/>
      <w:r w:rsidRPr="002F5A8D">
        <w:rPr>
          <w:rFonts w:ascii="Calibri" w:hAnsi="Calibri" w:cs="Calibri"/>
          <w:sz w:val="22"/>
          <w:szCs w:val="22"/>
        </w:rPr>
        <w:t xml:space="preserve"> belki de en çarpıcı örneklerinden biri, sahabeden Cabir b. Abdullah’ın gerçekleştirdiği uzun yolculuktur. Cabir Radıyallahu </w:t>
      </w:r>
      <w:proofErr w:type="spellStart"/>
      <w:r w:rsidRPr="002F5A8D">
        <w:rPr>
          <w:rFonts w:ascii="Calibri" w:hAnsi="Calibri" w:cs="Calibri"/>
          <w:sz w:val="22"/>
          <w:szCs w:val="22"/>
        </w:rPr>
        <w:t>Anh</w:t>
      </w:r>
      <w:proofErr w:type="spellEnd"/>
      <w:r w:rsidRPr="002F5A8D">
        <w:rPr>
          <w:rFonts w:ascii="Calibri" w:hAnsi="Calibri" w:cs="Calibri"/>
          <w:sz w:val="22"/>
          <w:szCs w:val="22"/>
        </w:rPr>
        <w:t xml:space="preserve">, Zeyd b. </w:t>
      </w:r>
      <w:proofErr w:type="spellStart"/>
      <w:r w:rsidRPr="002F5A8D">
        <w:rPr>
          <w:rFonts w:ascii="Calibri" w:hAnsi="Calibri" w:cs="Calibri"/>
          <w:sz w:val="22"/>
          <w:szCs w:val="22"/>
        </w:rPr>
        <w:t>Erkam’dan</w:t>
      </w:r>
      <w:proofErr w:type="spellEnd"/>
      <w:r w:rsidRPr="002F5A8D">
        <w:rPr>
          <w:rFonts w:ascii="Calibri" w:hAnsi="Calibri" w:cs="Calibri"/>
          <w:sz w:val="22"/>
          <w:szCs w:val="22"/>
        </w:rPr>
        <w:t xml:space="preserve"> rivayet edilen </w:t>
      </w:r>
      <w:r w:rsidRPr="002F5A8D">
        <w:rPr>
          <w:rFonts w:ascii="Calibri" w:hAnsi="Calibri" w:cs="Calibri"/>
          <w:i/>
          <w:iCs/>
          <w:sz w:val="22"/>
          <w:szCs w:val="22"/>
        </w:rPr>
        <w:t>“denizler birbirine kavuştuğu zaman...”</w:t>
      </w:r>
      <w:r w:rsidRPr="002F5A8D">
        <w:rPr>
          <w:rFonts w:ascii="Calibri" w:hAnsi="Calibri" w:cs="Calibri"/>
          <w:sz w:val="22"/>
          <w:szCs w:val="22"/>
        </w:rPr>
        <w:t xml:space="preserve"> hadisini bizzat kendisinden duymak istemiştir. Bu niyetle, Medine’den Mısır’a yaklaşık bir ay süren bir yolculuğa çıkmıştır. Kaynakların aktarıldığına göre Mısır’a varır varmaz Zeyd b. </w:t>
      </w:r>
      <w:proofErr w:type="spellStart"/>
      <w:r w:rsidRPr="002F5A8D">
        <w:rPr>
          <w:rFonts w:ascii="Calibri" w:hAnsi="Calibri" w:cs="Calibri"/>
          <w:sz w:val="22"/>
          <w:szCs w:val="22"/>
        </w:rPr>
        <w:t>Erkam’dan</w:t>
      </w:r>
      <w:proofErr w:type="spellEnd"/>
      <w:r w:rsidRPr="002F5A8D">
        <w:rPr>
          <w:rFonts w:ascii="Calibri" w:hAnsi="Calibri" w:cs="Calibri"/>
          <w:sz w:val="22"/>
          <w:szCs w:val="22"/>
        </w:rPr>
        <w:t xml:space="preserve"> hadisi dinlemiş ve aynı gün içerisinde geri dönmüştür. Bu rivayet, sadece bir tek hadis için dahi aylar sürebilecek bir seyahatin göze alındığını ve Hadis ilminin ne denli büyük bir fedakârlıkla arandığını göstermesi bakımından son derece dikkat çekicidir. Bu örnek, </w:t>
      </w:r>
      <w:proofErr w:type="spellStart"/>
      <w:r w:rsidRPr="002F5A8D">
        <w:rPr>
          <w:rFonts w:ascii="Calibri" w:hAnsi="Calibri" w:cs="Calibri"/>
          <w:sz w:val="22"/>
          <w:szCs w:val="22"/>
        </w:rPr>
        <w:t>rıhlenin</w:t>
      </w:r>
      <w:proofErr w:type="spellEnd"/>
      <w:r w:rsidRPr="002F5A8D">
        <w:rPr>
          <w:rFonts w:ascii="Calibri" w:hAnsi="Calibri" w:cs="Calibri"/>
          <w:sz w:val="22"/>
          <w:szCs w:val="22"/>
        </w:rPr>
        <w:t xml:space="preserve"> sadece teorik bir çaba değil, aynı zamanda yaşanmış ve sabırla örülmüş bir ilim mücadelesi olduğunu gözler önüne serer.</w:t>
      </w:r>
    </w:p>
    <w:p w14:paraId="284F5C1C" w14:textId="77777777" w:rsidR="00BC1BBD" w:rsidRPr="002F5A8D" w:rsidRDefault="00BC1BBD" w:rsidP="002F5A8D">
      <w:pPr>
        <w:ind w:firstLine="708"/>
        <w:jc w:val="both"/>
        <w:rPr>
          <w:rFonts w:ascii="Calibri" w:hAnsi="Calibri" w:cs="Calibri"/>
          <w:b/>
          <w:bCs/>
          <w:sz w:val="22"/>
          <w:szCs w:val="22"/>
        </w:rPr>
      </w:pPr>
      <w:r w:rsidRPr="002F5A8D">
        <w:rPr>
          <w:rFonts w:ascii="Calibri" w:hAnsi="Calibri" w:cs="Calibri"/>
          <w:b/>
          <w:bCs/>
          <w:sz w:val="22"/>
          <w:szCs w:val="22"/>
        </w:rPr>
        <w:t>İmam Buhari’nin Seyahatleri</w:t>
      </w:r>
    </w:p>
    <w:p w14:paraId="078D619C" w14:textId="77777777" w:rsidR="00BC1BBD" w:rsidRPr="002F5A8D" w:rsidRDefault="00BC1BBD" w:rsidP="002F5A8D">
      <w:pPr>
        <w:ind w:firstLine="708"/>
        <w:jc w:val="both"/>
        <w:rPr>
          <w:rFonts w:ascii="Calibri" w:hAnsi="Calibri" w:cs="Calibri"/>
          <w:sz w:val="22"/>
          <w:szCs w:val="22"/>
        </w:rPr>
      </w:pPr>
      <w:r w:rsidRPr="002F5A8D">
        <w:rPr>
          <w:rFonts w:ascii="Calibri" w:hAnsi="Calibri" w:cs="Calibri"/>
          <w:sz w:val="22"/>
          <w:szCs w:val="22"/>
        </w:rPr>
        <w:t xml:space="preserve">Muhammed b. İsmail el-Buhari (v. 256/870), Hadis ilminin öncü isimlerinden biri olup ilmî yolculuğuyla bu geleneğe çarpıcı bir boyut kazandırmıştır. Hicaz, Basra, </w:t>
      </w:r>
      <w:proofErr w:type="spellStart"/>
      <w:r w:rsidRPr="002F5A8D">
        <w:rPr>
          <w:rFonts w:ascii="Calibri" w:hAnsi="Calibri" w:cs="Calibri"/>
          <w:sz w:val="22"/>
          <w:szCs w:val="22"/>
        </w:rPr>
        <w:t>Kûfe</w:t>
      </w:r>
      <w:proofErr w:type="spellEnd"/>
      <w:r w:rsidRPr="002F5A8D">
        <w:rPr>
          <w:rFonts w:ascii="Calibri" w:hAnsi="Calibri" w:cs="Calibri"/>
          <w:sz w:val="22"/>
          <w:szCs w:val="22"/>
        </w:rPr>
        <w:t xml:space="preserve">, Bağdat, </w:t>
      </w:r>
      <w:proofErr w:type="spellStart"/>
      <w:r w:rsidRPr="002F5A8D">
        <w:rPr>
          <w:rFonts w:ascii="Calibri" w:hAnsi="Calibri" w:cs="Calibri"/>
          <w:sz w:val="22"/>
          <w:szCs w:val="22"/>
        </w:rPr>
        <w:t>Dımaşk</w:t>
      </w:r>
      <w:proofErr w:type="spellEnd"/>
      <w:r w:rsidRPr="002F5A8D">
        <w:rPr>
          <w:rFonts w:ascii="Calibri" w:hAnsi="Calibri" w:cs="Calibri"/>
          <w:sz w:val="22"/>
          <w:szCs w:val="22"/>
        </w:rPr>
        <w:t xml:space="preserve">, </w:t>
      </w:r>
      <w:proofErr w:type="spellStart"/>
      <w:r w:rsidRPr="002F5A8D">
        <w:rPr>
          <w:rFonts w:ascii="Calibri" w:hAnsi="Calibri" w:cs="Calibri"/>
          <w:sz w:val="22"/>
          <w:szCs w:val="22"/>
        </w:rPr>
        <w:t>Hums</w:t>
      </w:r>
      <w:proofErr w:type="spellEnd"/>
      <w:r w:rsidRPr="002F5A8D">
        <w:rPr>
          <w:rFonts w:ascii="Calibri" w:hAnsi="Calibri" w:cs="Calibri"/>
          <w:sz w:val="22"/>
          <w:szCs w:val="22"/>
        </w:rPr>
        <w:t xml:space="preserve">, </w:t>
      </w:r>
      <w:proofErr w:type="spellStart"/>
      <w:r w:rsidRPr="002F5A8D">
        <w:rPr>
          <w:rFonts w:ascii="Calibri" w:hAnsi="Calibri" w:cs="Calibri"/>
          <w:sz w:val="22"/>
          <w:szCs w:val="22"/>
        </w:rPr>
        <w:t>Askalân</w:t>
      </w:r>
      <w:proofErr w:type="spellEnd"/>
      <w:r w:rsidRPr="002F5A8D">
        <w:rPr>
          <w:rFonts w:ascii="Calibri" w:hAnsi="Calibri" w:cs="Calibri"/>
          <w:sz w:val="22"/>
          <w:szCs w:val="22"/>
        </w:rPr>
        <w:t xml:space="preserve">, </w:t>
      </w:r>
      <w:proofErr w:type="spellStart"/>
      <w:r w:rsidRPr="002F5A8D">
        <w:rPr>
          <w:rFonts w:ascii="Calibri" w:hAnsi="Calibri" w:cs="Calibri"/>
          <w:sz w:val="22"/>
          <w:szCs w:val="22"/>
        </w:rPr>
        <w:t>Nîsâbur</w:t>
      </w:r>
      <w:proofErr w:type="spellEnd"/>
      <w:r w:rsidRPr="002F5A8D">
        <w:rPr>
          <w:rFonts w:ascii="Calibri" w:hAnsi="Calibri" w:cs="Calibri"/>
          <w:sz w:val="22"/>
          <w:szCs w:val="22"/>
        </w:rPr>
        <w:t xml:space="preserve">, Rey, </w:t>
      </w:r>
      <w:proofErr w:type="spellStart"/>
      <w:r w:rsidRPr="002F5A8D">
        <w:rPr>
          <w:rFonts w:ascii="Calibri" w:hAnsi="Calibri" w:cs="Calibri"/>
          <w:sz w:val="22"/>
          <w:szCs w:val="22"/>
        </w:rPr>
        <w:t>Merv</w:t>
      </w:r>
      <w:proofErr w:type="spellEnd"/>
      <w:r w:rsidRPr="002F5A8D">
        <w:rPr>
          <w:rFonts w:ascii="Calibri" w:hAnsi="Calibri" w:cs="Calibri"/>
          <w:sz w:val="22"/>
          <w:szCs w:val="22"/>
        </w:rPr>
        <w:t>, Kahire ve Mısır gibi şehirleri ziyaret etmiş; buralarda üstatlardan hadis rivayet etmiştir. Bu yolculuklar esnasında yaklaşık 600.000 hadis topladığı, bunlardan yalnızca 7.275 kadarını Sahih-i Buhari'ye aldığı bilinmektedir. İmam Buhari, rivayetlerin sahihliği konusunda son derece hassas davranmış, isnat zincirinde en ufak bir şüphe olan hadisleri reddetmiştir.</w:t>
      </w:r>
    </w:p>
    <w:p w14:paraId="55E6636E" w14:textId="77777777" w:rsidR="00BC1BBD" w:rsidRPr="002F5A8D" w:rsidRDefault="00BC1BBD" w:rsidP="002F5A8D">
      <w:pPr>
        <w:ind w:firstLine="708"/>
        <w:jc w:val="both"/>
        <w:rPr>
          <w:rFonts w:ascii="Calibri" w:hAnsi="Calibri" w:cs="Calibri"/>
          <w:sz w:val="22"/>
          <w:szCs w:val="22"/>
        </w:rPr>
      </w:pPr>
      <w:r w:rsidRPr="002F5A8D">
        <w:rPr>
          <w:rFonts w:ascii="Calibri" w:hAnsi="Calibri" w:cs="Calibri"/>
          <w:sz w:val="22"/>
          <w:szCs w:val="22"/>
        </w:rPr>
        <w:t>Yalnızca mesafeler değil, geceleri de onun ilmi için bir yolculuk vesilesiydi. Gece boyu defalarca kalkarak kandil yakar, hadisleri tekrar eder, kayda geçirirdi. İmam, dostunu uykusundan uyandırmamak için çakmak taşıyla ateş yakar, karanlıkta kayıt tutmaya devam ederdi. Bu çabalar, onun sadece hadis toplamak değil, aynı zamanda öğrenilen ilmi koruma ve yayma gayesinin de ne denli yüksek olduğunu gösterir.</w:t>
      </w:r>
      <w:r w:rsidRPr="002F5A8D">
        <w:rPr>
          <w:rFonts w:ascii="Calibri" w:hAnsi="Calibri" w:cs="Calibri"/>
          <w:sz w:val="22"/>
          <w:szCs w:val="22"/>
          <w:vertAlign w:val="superscript"/>
        </w:rPr>
        <w:t>3</w:t>
      </w:r>
    </w:p>
    <w:p w14:paraId="028150ED" w14:textId="77777777" w:rsidR="00BC1BBD" w:rsidRPr="002F5A8D" w:rsidRDefault="00BC1BBD" w:rsidP="002F5A8D">
      <w:pPr>
        <w:ind w:firstLine="708"/>
        <w:jc w:val="both"/>
        <w:rPr>
          <w:rFonts w:ascii="Calibri" w:hAnsi="Calibri" w:cs="Calibri"/>
          <w:b/>
          <w:bCs/>
          <w:sz w:val="22"/>
          <w:szCs w:val="22"/>
        </w:rPr>
      </w:pPr>
      <w:r w:rsidRPr="002F5A8D">
        <w:rPr>
          <w:rFonts w:ascii="Calibri" w:hAnsi="Calibri" w:cs="Calibri"/>
          <w:b/>
          <w:bCs/>
          <w:sz w:val="22"/>
          <w:szCs w:val="22"/>
        </w:rPr>
        <w:t xml:space="preserve">İmam </w:t>
      </w:r>
      <w:proofErr w:type="spellStart"/>
      <w:r w:rsidRPr="002F5A8D">
        <w:rPr>
          <w:rFonts w:ascii="Calibri" w:hAnsi="Calibri" w:cs="Calibri"/>
          <w:b/>
          <w:bCs/>
          <w:sz w:val="22"/>
          <w:szCs w:val="22"/>
        </w:rPr>
        <w:t>Tirmizi’nin</w:t>
      </w:r>
      <w:proofErr w:type="spellEnd"/>
      <w:r w:rsidRPr="002F5A8D">
        <w:rPr>
          <w:rFonts w:ascii="Calibri" w:hAnsi="Calibri" w:cs="Calibri"/>
          <w:b/>
          <w:bCs/>
          <w:sz w:val="22"/>
          <w:szCs w:val="22"/>
        </w:rPr>
        <w:t xml:space="preserve"> </w:t>
      </w:r>
      <w:proofErr w:type="spellStart"/>
      <w:r w:rsidRPr="002F5A8D">
        <w:rPr>
          <w:rFonts w:ascii="Calibri" w:hAnsi="Calibri" w:cs="Calibri"/>
          <w:b/>
          <w:bCs/>
          <w:sz w:val="22"/>
          <w:szCs w:val="22"/>
        </w:rPr>
        <w:t>Rıhlesi</w:t>
      </w:r>
      <w:proofErr w:type="spellEnd"/>
      <w:r w:rsidRPr="002F5A8D">
        <w:rPr>
          <w:rFonts w:ascii="Calibri" w:hAnsi="Calibri" w:cs="Calibri"/>
          <w:b/>
          <w:bCs/>
          <w:sz w:val="22"/>
          <w:szCs w:val="22"/>
        </w:rPr>
        <w:t xml:space="preserve"> ve Çileleri</w:t>
      </w:r>
    </w:p>
    <w:p w14:paraId="360A3F08" w14:textId="77777777" w:rsidR="00BC1BBD" w:rsidRPr="002F5A8D" w:rsidRDefault="00BC1BBD" w:rsidP="002F5A8D">
      <w:pPr>
        <w:ind w:firstLine="708"/>
        <w:jc w:val="both"/>
        <w:rPr>
          <w:rFonts w:ascii="Calibri" w:hAnsi="Calibri" w:cs="Calibri"/>
          <w:sz w:val="22"/>
          <w:szCs w:val="22"/>
        </w:rPr>
      </w:pPr>
      <w:r w:rsidRPr="002F5A8D">
        <w:rPr>
          <w:rFonts w:ascii="Calibri" w:hAnsi="Calibri" w:cs="Calibri"/>
          <w:sz w:val="22"/>
          <w:szCs w:val="22"/>
        </w:rPr>
        <w:t>Ebu İsa et-</w:t>
      </w:r>
      <w:proofErr w:type="spellStart"/>
      <w:r w:rsidRPr="002F5A8D">
        <w:rPr>
          <w:rFonts w:ascii="Calibri" w:hAnsi="Calibri" w:cs="Calibri"/>
          <w:sz w:val="22"/>
          <w:szCs w:val="22"/>
        </w:rPr>
        <w:t>Tirmizi</w:t>
      </w:r>
      <w:proofErr w:type="spellEnd"/>
      <w:r w:rsidRPr="002F5A8D">
        <w:rPr>
          <w:rFonts w:ascii="Calibri" w:hAnsi="Calibri" w:cs="Calibri"/>
          <w:sz w:val="22"/>
          <w:szCs w:val="22"/>
        </w:rPr>
        <w:t xml:space="preserve"> (v. 279/892), Hadis ilmi uğruna Horasan, Irak ve Hicaz bölgelerine uzun ve meşakkatli yolculuklar gerçekleştirmiştir. Buhari, Müslim, Ebu Davud gibi dönemin önde gelen muhaddislerinden ilim almış; Basra, </w:t>
      </w:r>
      <w:proofErr w:type="spellStart"/>
      <w:r w:rsidRPr="002F5A8D">
        <w:rPr>
          <w:rFonts w:ascii="Calibri" w:hAnsi="Calibri" w:cs="Calibri"/>
          <w:sz w:val="22"/>
          <w:szCs w:val="22"/>
        </w:rPr>
        <w:t>Kûfe</w:t>
      </w:r>
      <w:proofErr w:type="spellEnd"/>
      <w:r w:rsidRPr="002F5A8D">
        <w:rPr>
          <w:rFonts w:ascii="Calibri" w:hAnsi="Calibri" w:cs="Calibri"/>
          <w:sz w:val="22"/>
          <w:szCs w:val="22"/>
        </w:rPr>
        <w:t xml:space="preserve">, Bağdat, Mekke ve Medine gibi ilim merkezlerinde seneler süren tahsil hayatı geçirmiştir. Yolculukları sırasında çoğu zaman yoksullukla mücadele etmiş, zorluklara rağmen ilimden kopmamıştır. Son yıllarında gözlerini kaybetmesine rağmen hadis çalışmalarına devam etmiş, bu haliyle dahi ümmete kıymetli bir miras olan </w:t>
      </w:r>
      <w:proofErr w:type="spellStart"/>
      <w:r w:rsidRPr="002F5A8D">
        <w:rPr>
          <w:rFonts w:ascii="Calibri" w:hAnsi="Calibri" w:cs="Calibri"/>
          <w:sz w:val="22"/>
          <w:szCs w:val="22"/>
        </w:rPr>
        <w:t>Sünenü’t-Tirmizî</w:t>
      </w:r>
      <w:proofErr w:type="spellEnd"/>
      <w:r w:rsidRPr="002F5A8D">
        <w:rPr>
          <w:rFonts w:ascii="Calibri" w:hAnsi="Calibri" w:cs="Calibri"/>
          <w:sz w:val="22"/>
          <w:szCs w:val="22"/>
        </w:rPr>
        <w:t xml:space="preserve"> eserini kazandırmıştır.</w:t>
      </w:r>
      <w:r w:rsidRPr="002F5A8D">
        <w:rPr>
          <w:rFonts w:ascii="Calibri" w:hAnsi="Calibri" w:cs="Calibri"/>
          <w:sz w:val="22"/>
          <w:szCs w:val="22"/>
          <w:vertAlign w:val="superscript"/>
        </w:rPr>
        <w:t>4</w:t>
      </w:r>
      <w:r w:rsidRPr="002F5A8D">
        <w:rPr>
          <w:rFonts w:ascii="Calibri" w:hAnsi="Calibri" w:cs="Calibri"/>
          <w:sz w:val="22"/>
          <w:szCs w:val="22"/>
        </w:rPr>
        <w:t xml:space="preserve"> Göz nurunu kaybettiği halde ilimden geri durmayan </w:t>
      </w:r>
      <w:proofErr w:type="spellStart"/>
      <w:r w:rsidRPr="002F5A8D">
        <w:rPr>
          <w:rFonts w:ascii="Calibri" w:hAnsi="Calibri" w:cs="Calibri"/>
          <w:sz w:val="22"/>
          <w:szCs w:val="22"/>
        </w:rPr>
        <w:t>Tirmizi</w:t>
      </w:r>
      <w:proofErr w:type="spellEnd"/>
      <w:r w:rsidRPr="002F5A8D">
        <w:rPr>
          <w:rFonts w:ascii="Calibri" w:hAnsi="Calibri" w:cs="Calibri"/>
          <w:sz w:val="22"/>
          <w:szCs w:val="22"/>
        </w:rPr>
        <w:t>, sabır ve azmin ilimle nasıl harmanlandığını en güzel şekilde ortaya koymuştur.</w:t>
      </w:r>
    </w:p>
    <w:p w14:paraId="4220F2D2" w14:textId="77777777" w:rsidR="00BC1BBD" w:rsidRPr="002F5A8D" w:rsidRDefault="00BC1BBD" w:rsidP="002F5A8D">
      <w:pPr>
        <w:ind w:firstLine="708"/>
        <w:jc w:val="both"/>
        <w:rPr>
          <w:rFonts w:ascii="Calibri" w:hAnsi="Calibri" w:cs="Calibri"/>
          <w:b/>
          <w:bCs/>
          <w:sz w:val="22"/>
          <w:szCs w:val="22"/>
        </w:rPr>
      </w:pPr>
      <w:r w:rsidRPr="002F5A8D">
        <w:rPr>
          <w:rFonts w:ascii="Calibri" w:hAnsi="Calibri" w:cs="Calibri"/>
          <w:b/>
          <w:bCs/>
          <w:sz w:val="22"/>
          <w:szCs w:val="22"/>
        </w:rPr>
        <w:t>İmam Müslim’in Titizlik ve Adanmışlığı</w:t>
      </w:r>
    </w:p>
    <w:p w14:paraId="051035C3" w14:textId="77777777" w:rsidR="00BC1BBD" w:rsidRPr="002F5A8D" w:rsidRDefault="00BC1BBD" w:rsidP="002F5A8D">
      <w:pPr>
        <w:ind w:firstLine="708"/>
        <w:jc w:val="both"/>
        <w:rPr>
          <w:rFonts w:ascii="Calibri" w:hAnsi="Calibri" w:cs="Calibri"/>
          <w:sz w:val="22"/>
          <w:szCs w:val="22"/>
        </w:rPr>
      </w:pPr>
      <w:r w:rsidRPr="002F5A8D">
        <w:rPr>
          <w:rFonts w:ascii="Calibri" w:hAnsi="Calibri" w:cs="Calibri"/>
          <w:sz w:val="22"/>
          <w:szCs w:val="22"/>
        </w:rPr>
        <w:lastRenderedPageBreak/>
        <w:t xml:space="preserve">Sahih hadis rivayetinde ölçü ve disiplinin temsilcisi olarak tanınan İmam Müslim (v.875), hayatını adeta sahihlik çizgisi üzerine inşa etmiştir. Onun </w:t>
      </w:r>
      <w:proofErr w:type="spellStart"/>
      <w:r w:rsidRPr="002F5A8D">
        <w:rPr>
          <w:rFonts w:ascii="Calibri" w:hAnsi="Calibri" w:cs="Calibri"/>
          <w:sz w:val="22"/>
          <w:szCs w:val="22"/>
        </w:rPr>
        <w:t>rıhlesi</w:t>
      </w:r>
      <w:proofErr w:type="spellEnd"/>
      <w:r w:rsidRPr="002F5A8D">
        <w:rPr>
          <w:rFonts w:ascii="Calibri" w:hAnsi="Calibri" w:cs="Calibri"/>
          <w:sz w:val="22"/>
          <w:szCs w:val="22"/>
        </w:rPr>
        <w:t xml:space="preserve"> de bu yolda göze alınmış çilelerle doludur. Yaklaşık 10.000 km’yi bulan seyahatleri sürecinde Horasan, Irak, Hicaz ve Şam bölgelerini defalarca dolaşmış onlarca muhaddisten birebir hadis alıp sahihlik kıstaslarına göre sınıflandırma yapmıştır. Onun bu hassasiyeti, </w:t>
      </w:r>
      <w:proofErr w:type="spellStart"/>
      <w:r w:rsidRPr="002F5A8D">
        <w:rPr>
          <w:rFonts w:ascii="Calibri" w:hAnsi="Calibri" w:cs="Calibri"/>
          <w:sz w:val="22"/>
          <w:szCs w:val="22"/>
        </w:rPr>
        <w:t>Sahîh</w:t>
      </w:r>
      <w:proofErr w:type="spellEnd"/>
      <w:r w:rsidRPr="002F5A8D">
        <w:rPr>
          <w:rFonts w:ascii="Calibri" w:hAnsi="Calibri" w:cs="Calibri"/>
          <w:sz w:val="22"/>
          <w:szCs w:val="22"/>
        </w:rPr>
        <w:t>-i Müslim eserinde kendisini gösterir.</w:t>
      </w:r>
    </w:p>
    <w:p w14:paraId="59EB3AA7" w14:textId="77777777" w:rsidR="00BC1BBD" w:rsidRPr="002F5A8D" w:rsidRDefault="00BC1BBD" w:rsidP="002F5A8D">
      <w:pPr>
        <w:ind w:firstLine="708"/>
        <w:jc w:val="both"/>
        <w:rPr>
          <w:rFonts w:ascii="Calibri" w:hAnsi="Calibri" w:cs="Calibri"/>
          <w:sz w:val="22"/>
          <w:szCs w:val="22"/>
        </w:rPr>
      </w:pPr>
      <w:r w:rsidRPr="002F5A8D">
        <w:rPr>
          <w:rFonts w:ascii="Calibri" w:hAnsi="Calibri" w:cs="Calibri"/>
          <w:sz w:val="22"/>
          <w:szCs w:val="22"/>
        </w:rPr>
        <w:t>İmam Müslim’in ilmi ciddiyeti, sadece metin rivayetinde değil, ilmin ahlaki boyutunda da tezahür etmiştir. O, hadisi öğrendiği kişilerin hem hafızasını hem takvasını hem de rivayetindeki tutarlılığı incelemiş, zayıf veya şüpheli rivayetleri kesinlikle reddetmiştir.</w:t>
      </w:r>
    </w:p>
    <w:p w14:paraId="3035F714" w14:textId="77777777" w:rsidR="00BC1BBD" w:rsidRPr="002F5A8D" w:rsidRDefault="00BC1BBD" w:rsidP="002F5A8D">
      <w:pPr>
        <w:ind w:firstLine="708"/>
        <w:jc w:val="both"/>
        <w:rPr>
          <w:rFonts w:ascii="Calibri" w:hAnsi="Calibri" w:cs="Calibri"/>
          <w:b/>
          <w:bCs/>
          <w:sz w:val="22"/>
          <w:szCs w:val="22"/>
        </w:rPr>
      </w:pPr>
      <w:r w:rsidRPr="002F5A8D">
        <w:rPr>
          <w:rFonts w:ascii="Calibri" w:hAnsi="Calibri" w:cs="Calibri"/>
          <w:b/>
          <w:bCs/>
          <w:sz w:val="22"/>
          <w:szCs w:val="22"/>
        </w:rPr>
        <w:t xml:space="preserve">İmam Ahmed b. Hanbel’in </w:t>
      </w:r>
      <w:proofErr w:type="spellStart"/>
      <w:r w:rsidRPr="002F5A8D">
        <w:rPr>
          <w:rFonts w:ascii="Calibri" w:hAnsi="Calibri" w:cs="Calibri"/>
          <w:b/>
          <w:bCs/>
          <w:sz w:val="22"/>
          <w:szCs w:val="22"/>
        </w:rPr>
        <w:t>Rıhlesi</w:t>
      </w:r>
      <w:proofErr w:type="spellEnd"/>
      <w:r w:rsidRPr="002F5A8D">
        <w:rPr>
          <w:rFonts w:ascii="Calibri" w:hAnsi="Calibri" w:cs="Calibri"/>
          <w:b/>
          <w:bCs/>
          <w:sz w:val="22"/>
          <w:szCs w:val="22"/>
        </w:rPr>
        <w:t xml:space="preserve"> ve Çileleri</w:t>
      </w:r>
    </w:p>
    <w:p w14:paraId="21548F03" w14:textId="77777777" w:rsidR="00BC1BBD" w:rsidRPr="002F5A8D" w:rsidRDefault="00BC1BBD" w:rsidP="002F5A8D">
      <w:pPr>
        <w:ind w:firstLine="708"/>
        <w:jc w:val="both"/>
        <w:rPr>
          <w:rFonts w:ascii="Calibri" w:hAnsi="Calibri" w:cs="Calibri"/>
          <w:sz w:val="22"/>
          <w:szCs w:val="22"/>
        </w:rPr>
      </w:pPr>
      <w:r w:rsidRPr="002F5A8D">
        <w:rPr>
          <w:rFonts w:ascii="Calibri" w:hAnsi="Calibri" w:cs="Calibri"/>
          <w:sz w:val="22"/>
          <w:szCs w:val="22"/>
        </w:rPr>
        <w:t xml:space="preserve">Ahmed b. Hanbel (v. 241/855), daha on beş yaşındayken Bağdat’ta hadis tahsiline başlamış; mal, yurt ve aile gibi dünyevî değerleri bir kenara bırakarak Basra, Küfe, Mekke, Medine, Şam, Yemen ve Horasan gibi merkezlere seyahat etmiştir. Bu seyahatler yaklaşık 40 yıl sürmüş, 2800’den fazla hocadan hadis dinlemiştir. İmam Ahmed, </w:t>
      </w:r>
      <w:r w:rsidRPr="002F5A8D">
        <w:rPr>
          <w:rFonts w:ascii="Calibri" w:hAnsi="Calibri" w:cs="Calibri"/>
          <w:i/>
          <w:iCs/>
          <w:sz w:val="22"/>
          <w:szCs w:val="22"/>
        </w:rPr>
        <w:t>“İlim yolculuğu doğumdan ölüme kadar sürer”</w:t>
      </w:r>
      <w:r w:rsidRPr="002F5A8D">
        <w:rPr>
          <w:rFonts w:ascii="Calibri" w:hAnsi="Calibri" w:cs="Calibri"/>
          <w:sz w:val="22"/>
          <w:szCs w:val="22"/>
        </w:rPr>
        <w:t xml:space="preserve"> diyerek bu adanmışlığını ifadelendirmiştir.</w:t>
      </w:r>
    </w:p>
    <w:p w14:paraId="43FF2A46" w14:textId="77777777" w:rsidR="00BC1BBD" w:rsidRPr="002F5A8D" w:rsidRDefault="00BC1BBD" w:rsidP="002F5A8D">
      <w:pPr>
        <w:ind w:firstLine="708"/>
        <w:jc w:val="both"/>
        <w:rPr>
          <w:rFonts w:ascii="Calibri" w:hAnsi="Calibri" w:cs="Calibri"/>
          <w:sz w:val="22"/>
          <w:szCs w:val="22"/>
        </w:rPr>
      </w:pPr>
      <w:r w:rsidRPr="002F5A8D">
        <w:rPr>
          <w:rFonts w:ascii="Calibri" w:hAnsi="Calibri" w:cs="Calibri"/>
          <w:sz w:val="22"/>
          <w:szCs w:val="22"/>
        </w:rPr>
        <w:t xml:space="preserve">Yolculukları esnasında sadece uzak mesafelerle değil, siyasi baskı ve bedensel sıkıntılarla da mücadele etmiştir. </w:t>
      </w:r>
      <w:proofErr w:type="spellStart"/>
      <w:r w:rsidRPr="002F5A8D">
        <w:rPr>
          <w:rFonts w:ascii="Calibri" w:hAnsi="Calibri" w:cs="Calibri"/>
          <w:sz w:val="22"/>
          <w:szCs w:val="22"/>
        </w:rPr>
        <w:t>Mihne</w:t>
      </w:r>
      <w:proofErr w:type="spellEnd"/>
      <w:r w:rsidRPr="002F5A8D">
        <w:rPr>
          <w:rFonts w:ascii="Calibri" w:hAnsi="Calibri" w:cs="Calibri"/>
          <w:sz w:val="22"/>
          <w:szCs w:val="22"/>
        </w:rPr>
        <w:t xml:space="preserve"> döneminde görüşleri nedeniyle zindana atılmış, işkenceye uğramış yine de ilmi tavrından ödün vermemiştir. İmam Ahmed’in bu sabrı, Hadis ilminin ilmi birikimle beraber cesaret, sebat ve inanca dayalı olarak da geliştiğini ortaya koyar.</w:t>
      </w:r>
    </w:p>
    <w:p w14:paraId="2F05A482" w14:textId="77777777" w:rsidR="00BC1BBD" w:rsidRPr="002F5A8D" w:rsidRDefault="00BC1BBD" w:rsidP="002F5A8D">
      <w:pPr>
        <w:ind w:firstLine="708"/>
        <w:jc w:val="both"/>
        <w:rPr>
          <w:rFonts w:ascii="Calibri" w:hAnsi="Calibri" w:cs="Calibri"/>
          <w:b/>
          <w:bCs/>
          <w:sz w:val="22"/>
          <w:szCs w:val="22"/>
        </w:rPr>
      </w:pPr>
      <w:proofErr w:type="spellStart"/>
      <w:r w:rsidRPr="002F5A8D">
        <w:rPr>
          <w:rFonts w:ascii="Calibri" w:hAnsi="Calibri" w:cs="Calibri"/>
          <w:b/>
          <w:bCs/>
          <w:sz w:val="22"/>
          <w:szCs w:val="22"/>
        </w:rPr>
        <w:t>Rıhlenin</w:t>
      </w:r>
      <w:proofErr w:type="spellEnd"/>
      <w:r w:rsidRPr="002F5A8D">
        <w:rPr>
          <w:rFonts w:ascii="Calibri" w:hAnsi="Calibri" w:cs="Calibri"/>
          <w:b/>
          <w:bCs/>
          <w:sz w:val="22"/>
          <w:szCs w:val="22"/>
        </w:rPr>
        <w:t xml:space="preserve"> Zorlukları: Bir İlim Yolunun Çilesi</w:t>
      </w:r>
    </w:p>
    <w:p w14:paraId="0684EA58" w14:textId="77777777" w:rsidR="00BC1BBD" w:rsidRPr="002F5A8D" w:rsidRDefault="00BC1BBD" w:rsidP="002F5A8D">
      <w:pPr>
        <w:ind w:firstLine="708"/>
        <w:jc w:val="both"/>
        <w:rPr>
          <w:rFonts w:ascii="Calibri" w:hAnsi="Calibri" w:cs="Calibri"/>
          <w:sz w:val="22"/>
          <w:szCs w:val="22"/>
        </w:rPr>
      </w:pPr>
      <w:r w:rsidRPr="002F5A8D">
        <w:rPr>
          <w:rFonts w:ascii="Calibri" w:hAnsi="Calibri" w:cs="Calibri"/>
          <w:sz w:val="22"/>
          <w:szCs w:val="22"/>
        </w:rPr>
        <w:t xml:space="preserve">Ebu </w:t>
      </w:r>
      <w:proofErr w:type="spellStart"/>
      <w:r w:rsidRPr="002F5A8D">
        <w:rPr>
          <w:rFonts w:ascii="Calibri" w:hAnsi="Calibri" w:cs="Calibri"/>
          <w:sz w:val="22"/>
          <w:szCs w:val="22"/>
        </w:rPr>
        <w:t>Gudde’nin</w:t>
      </w:r>
      <w:proofErr w:type="spellEnd"/>
      <w:r w:rsidRPr="002F5A8D">
        <w:rPr>
          <w:rFonts w:ascii="Calibri" w:hAnsi="Calibri" w:cs="Calibri"/>
          <w:sz w:val="22"/>
          <w:szCs w:val="22"/>
        </w:rPr>
        <w:t xml:space="preserve"> “İlim Yolunda” adlı eserinde</w:t>
      </w:r>
      <w:r w:rsidRPr="002F5A8D">
        <w:rPr>
          <w:rFonts w:ascii="Calibri" w:hAnsi="Calibri" w:cs="Calibri"/>
          <w:sz w:val="22"/>
          <w:szCs w:val="22"/>
          <w:vertAlign w:val="superscript"/>
        </w:rPr>
        <w:t>5</w:t>
      </w:r>
      <w:r w:rsidRPr="002F5A8D">
        <w:rPr>
          <w:rFonts w:ascii="Calibri" w:hAnsi="Calibri" w:cs="Calibri"/>
          <w:sz w:val="22"/>
          <w:szCs w:val="22"/>
        </w:rPr>
        <w:t xml:space="preserve"> Hadis ilmi uğruna çıkılan </w:t>
      </w:r>
      <w:proofErr w:type="spellStart"/>
      <w:r w:rsidRPr="002F5A8D">
        <w:rPr>
          <w:rFonts w:ascii="Calibri" w:hAnsi="Calibri" w:cs="Calibri"/>
          <w:sz w:val="22"/>
          <w:szCs w:val="22"/>
        </w:rPr>
        <w:t>rıhleler</w:t>
      </w:r>
      <w:proofErr w:type="spellEnd"/>
      <w:r w:rsidRPr="002F5A8D">
        <w:rPr>
          <w:rFonts w:ascii="Calibri" w:hAnsi="Calibri" w:cs="Calibri"/>
          <w:sz w:val="22"/>
          <w:szCs w:val="22"/>
        </w:rPr>
        <w:t xml:space="preserve"> ve ilim serüveninde yaşananlar sadece uzun mesafeler değil, sayısız bedel de barındırır:</w:t>
      </w:r>
    </w:p>
    <w:p w14:paraId="341EE0A6" w14:textId="77777777" w:rsidR="00BC1BBD" w:rsidRPr="002F5A8D" w:rsidRDefault="00BC1BBD" w:rsidP="002F5A8D">
      <w:pPr>
        <w:pStyle w:val="ListeParagraf"/>
        <w:numPr>
          <w:ilvl w:val="0"/>
          <w:numId w:val="1"/>
        </w:numPr>
        <w:jc w:val="both"/>
        <w:rPr>
          <w:rFonts w:ascii="Calibri" w:hAnsi="Calibri" w:cs="Calibri"/>
          <w:sz w:val="22"/>
          <w:szCs w:val="22"/>
        </w:rPr>
      </w:pPr>
      <w:proofErr w:type="spellStart"/>
      <w:r w:rsidRPr="002F5A8D">
        <w:rPr>
          <w:rFonts w:ascii="Calibri" w:hAnsi="Calibri" w:cs="Calibri"/>
          <w:b/>
          <w:bCs/>
          <w:sz w:val="22"/>
          <w:szCs w:val="22"/>
        </w:rPr>
        <w:t>Bakıy</w:t>
      </w:r>
      <w:proofErr w:type="spellEnd"/>
      <w:r w:rsidRPr="002F5A8D">
        <w:rPr>
          <w:rFonts w:ascii="Calibri" w:hAnsi="Calibri" w:cs="Calibri"/>
          <w:b/>
          <w:bCs/>
          <w:sz w:val="22"/>
          <w:szCs w:val="22"/>
        </w:rPr>
        <w:t xml:space="preserve"> b. </w:t>
      </w:r>
      <w:proofErr w:type="spellStart"/>
      <w:r w:rsidRPr="002F5A8D">
        <w:rPr>
          <w:rFonts w:ascii="Calibri" w:hAnsi="Calibri" w:cs="Calibri"/>
          <w:b/>
          <w:bCs/>
          <w:sz w:val="22"/>
          <w:szCs w:val="22"/>
        </w:rPr>
        <w:t>Mahled</w:t>
      </w:r>
      <w:proofErr w:type="spellEnd"/>
      <w:r w:rsidRPr="002F5A8D">
        <w:rPr>
          <w:rFonts w:ascii="Calibri" w:hAnsi="Calibri" w:cs="Calibri"/>
          <w:sz w:val="22"/>
          <w:szCs w:val="22"/>
        </w:rPr>
        <w:t xml:space="preserve">, Yahya b. </w:t>
      </w:r>
      <w:proofErr w:type="spellStart"/>
      <w:r w:rsidRPr="002F5A8D">
        <w:rPr>
          <w:rFonts w:ascii="Calibri" w:hAnsi="Calibri" w:cs="Calibri"/>
          <w:sz w:val="22"/>
          <w:szCs w:val="22"/>
        </w:rPr>
        <w:t>Maîn’den</w:t>
      </w:r>
      <w:proofErr w:type="spellEnd"/>
      <w:r w:rsidRPr="002F5A8D">
        <w:rPr>
          <w:rFonts w:ascii="Calibri" w:hAnsi="Calibri" w:cs="Calibri"/>
          <w:sz w:val="22"/>
          <w:szCs w:val="22"/>
        </w:rPr>
        <w:t xml:space="preserve"> ilim alabilmek için dilenci kılığına girerek kapısında günlerce beklemiş, sonunda 300’e yakın hadis rivayet etmiştir.</w:t>
      </w:r>
    </w:p>
    <w:p w14:paraId="1F9D205D" w14:textId="77777777" w:rsidR="00BC1BBD" w:rsidRPr="002F5A8D" w:rsidRDefault="00BC1BBD" w:rsidP="002F5A8D">
      <w:pPr>
        <w:pStyle w:val="ListeParagraf"/>
        <w:numPr>
          <w:ilvl w:val="0"/>
          <w:numId w:val="1"/>
        </w:numPr>
        <w:jc w:val="both"/>
        <w:rPr>
          <w:rFonts w:ascii="Calibri" w:hAnsi="Calibri" w:cs="Calibri"/>
          <w:sz w:val="22"/>
          <w:szCs w:val="22"/>
        </w:rPr>
      </w:pPr>
      <w:proofErr w:type="spellStart"/>
      <w:r w:rsidRPr="002F5A8D">
        <w:rPr>
          <w:rFonts w:ascii="Calibri" w:hAnsi="Calibri" w:cs="Calibri"/>
          <w:b/>
          <w:bCs/>
          <w:sz w:val="22"/>
          <w:szCs w:val="22"/>
        </w:rPr>
        <w:t>Zemahşerî</w:t>
      </w:r>
      <w:proofErr w:type="spellEnd"/>
      <w:r w:rsidRPr="002F5A8D">
        <w:rPr>
          <w:rFonts w:ascii="Calibri" w:hAnsi="Calibri" w:cs="Calibri"/>
          <w:sz w:val="22"/>
          <w:szCs w:val="22"/>
        </w:rPr>
        <w:t>, ilim yolculuklarında ayağını kaybetmiş buna rağmen ilmi bırakmamıştır.</w:t>
      </w:r>
    </w:p>
    <w:p w14:paraId="69EF6461" w14:textId="77777777" w:rsidR="00BC1BBD" w:rsidRPr="002F5A8D" w:rsidRDefault="00BC1BBD" w:rsidP="002F5A8D">
      <w:pPr>
        <w:pStyle w:val="ListeParagraf"/>
        <w:numPr>
          <w:ilvl w:val="0"/>
          <w:numId w:val="1"/>
        </w:numPr>
        <w:jc w:val="both"/>
        <w:rPr>
          <w:rFonts w:ascii="Calibri" w:hAnsi="Calibri" w:cs="Calibri"/>
          <w:sz w:val="22"/>
          <w:szCs w:val="22"/>
        </w:rPr>
      </w:pPr>
      <w:r w:rsidRPr="002F5A8D">
        <w:rPr>
          <w:rFonts w:ascii="Calibri" w:hAnsi="Calibri" w:cs="Calibri"/>
          <w:b/>
          <w:bCs/>
          <w:sz w:val="22"/>
          <w:szCs w:val="22"/>
        </w:rPr>
        <w:t xml:space="preserve">İbnü’l </w:t>
      </w:r>
      <w:proofErr w:type="spellStart"/>
      <w:r w:rsidRPr="002F5A8D">
        <w:rPr>
          <w:rFonts w:ascii="Calibri" w:hAnsi="Calibri" w:cs="Calibri"/>
          <w:b/>
          <w:bCs/>
          <w:sz w:val="22"/>
          <w:szCs w:val="22"/>
        </w:rPr>
        <w:t>Cevzi</w:t>
      </w:r>
      <w:proofErr w:type="spellEnd"/>
      <w:r w:rsidRPr="002F5A8D">
        <w:rPr>
          <w:rFonts w:ascii="Calibri" w:hAnsi="Calibri" w:cs="Calibri"/>
          <w:sz w:val="22"/>
          <w:szCs w:val="22"/>
        </w:rPr>
        <w:t xml:space="preserve">, çocukluk döneminde </w:t>
      </w:r>
      <w:r w:rsidRPr="002F5A8D">
        <w:rPr>
          <w:rFonts w:ascii="Calibri" w:hAnsi="Calibri" w:cs="Calibri"/>
          <w:b/>
          <w:bCs/>
          <w:sz w:val="22"/>
          <w:szCs w:val="22"/>
        </w:rPr>
        <w:t>kuru ekmek parçasıyla hadis öğrenmeye çıktığını</w:t>
      </w:r>
      <w:r w:rsidRPr="002F5A8D">
        <w:rPr>
          <w:rFonts w:ascii="Calibri" w:hAnsi="Calibri" w:cs="Calibri"/>
          <w:sz w:val="22"/>
          <w:szCs w:val="22"/>
        </w:rPr>
        <w:t xml:space="preserve"> ve zorlukların kendisine baldan tatlı geldiğini söylemiştir.</w:t>
      </w:r>
    </w:p>
    <w:p w14:paraId="1FEAB9DA" w14:textId="77777777" w:rsidR="00BC1BBD" w:rsidRPr="002F5A8D" w:rsidRDefault="00BC1BBD" w:rsidP="002F5A8D">
      <w:pPr>
        <w:pStyle w:val="ListeParagraf"/>
        <w:numPr>
          <w:ilvl w:val="0"/>
          <w:numId w:val="1"/>
        </w:numPr>
        <w:jc w:val="both"/>
        <w:rPr>
          <w:rFonts w:ascii="Calibri" w:hAnsi="Calibri" w:cs="Calibri"/>
          <w:sz w:val="22"/>
          <w:szCs w:val="22"/>
        </w:rPr>
      </w:pPr>
      <w:r w:rsidRPr="002F5A8D">
        <w:rPr>
          <w:rFonts w:ascii="Calibri" w:hAnsi="Calibri" w:cs="Calibri"/>
          <w:b/>
          <w:bCs/>
          <w:sz w:val="22"/>
          <w:szCs w:val="22"/>
        </w:rPr>
        <w:t>Ebu Zer</w:t>
      </w:r>
      <w:r w:rsidRPr="002F5A8D">
        <w:rPr>
          <w:rFonts w:ascii="Calibri" w:hAnsi="Calibri" w:cs="Calibri"/>
          <w:sz w:val="22"/>
          <w:szCs w:val="22"/>
        </w:rPr>
        <w:t>, 30 gün boyunca sadece zemzem suyu içerek hayatta kalmıştır.</w:t>
      </w:r>
    </w:p>
    <w:p w14:paraId="0AE8A728" w14:textId="77777777" w:rsidR="00BC1BBD" w:rsidRPr="002F5A8D" w:rsidRDefault="00BC1BBD" w:rsidP="002F5A8D">
      <w:pPr>
        <w:pStyle w:val="ListeParagraf"/>
        <w:numPr>
          <w:ilvl w:val="0"/>
          <w:numId w:val="1"/>
        </w:numPr>
        <w:jc w:val="both"/>
        <w:rPr>
          <w:rFonts w:ascii="Calibri" w:hAnsi="Calibri" w:cs="Calibri"/>
          <w:sz w:val="22"/>
          <w:szCs w:val="22"/>
        </w:rPr>
      </w:pPr>
      <w:r w:rsidRPr="002F5A8D">
        <w:rPr>
          <w:rFonts w:ascii="Calibri" w:hAnsi="Calibri" w:cs="Calibri"/>
          <w:b/>
          <w:bCs/>
          <w:sz w:val="22"/>
          <w:szCs w:val="22"/>
        </w:rPr>
        <w:t>Muhammed b. Tahir el-</w:t>
      </w:r>
      <w:proofErr w:type="spellStart"/>
      <w:r w:rsidRPr="002F5A8D">
        <w:rPr>
          <w:rFonts w:ascii="Calibri" w:hAnsi="Calibri" w:cs="Calibri"/>
          <w:b/>
          <w:bCs/>
          <w:sz w:val="22"/>
          <w:szCs w:val="22"/>
        </w:rPr>
        <w:t>Makdisî</w:t>
      </w:r>
      <w:proofErr w:type="spellEnd"/>
      <w:r w:rsidRPr="002F5A8D">
        <w:rPr>
          <w:rFonts w:ascii="Calibri" w:hAnsi="Calibri" w:cs="Calibri"/>
          <w:sz w:val="22"/>
          <w:szCs w:val="22"/>
        </w:rPr>
        <w:t>, uzun yolları yaya geçmiş, ayakları kanamış fakat ilimden vazgeçmemiştir.</w:t>
      </w:r>
    </w:p>
    <w:p w14:paraId="4B061361" w14:textId="1A615D89" w:rsidR="00BE3934" w:rsidRDefault="00BC1BBD" w:rsidP="002F5A8D">
      <w:pPr>
        <w:pStyle w:val="ListeParagraf"/>
        <w:numPr>
          <w:ilvl w:val="0"/>
          <w:numId w:val="1"/>
        </w:numPr>
        <w:jc w:val="both"/>
        <w:rPr>
          <w:rFonts w:ascii="Calibri" w:hAnsi="Calibri" w:cs="Calibri"/>
          <w:sz w:val="22"/>
          <w:szCs w:val="22"/>
        </w:rPr>
      </w:pPr>
      <w:proofErr w:type="spellStart"/>
      <w:r w:rsidRPr="002F5A8D">
        <w:rPr>
          <w:rFonts w:ascii="Calibri" w:hAnsi="Calibri" w:cs="Calibri"/>
          <w:b/>
          <w:bCs/>
          <w:sz w:val="22"/>
          <w:szCs w:val="22"/>
        </w:rPr>
        <w:t>Ebu’l-Alâ</w:t>
      </w:r>
      <w:proofErr w:type="spellEnd"/>
      <w:r w:rsidRPr="002F5A8D">
        <w:rPr>
          <w:rFonts w:ascii="Calibri" w:hAnsi="Calibri" w:cs="Calibri"/>
          <w:b/>
          <w:bCs/>
          <w:sz w:val="22"/>
          <w:szCs w:val="22"/>
        </w:rPr>
        <w:t xml:space="preserve"> el-</w:t>
      </w:r>
      <w:proofErr w:type="spellStart"/>
      <w:r w:rsidRPr="002F5A8D">
        <w:rPr>
          <w:rFonts w:ascii="Calibri" w:hAnsi="Calibri" w:cs="Calibri"/>
          <w:b/>
          <w:bCs/>
          <w:sz w:val="22"/>
          <w:szCs w:val="22"/>
        </w:rPr>
        <w:t>Hemedanî</w:t>
      </w:r>
      <w:proofErr w:type="spellEnd"/>
      <w:r w:rsidRPr="002F5A8D">
        <w:rPr>
          <w:rFonts w:ascii="Calibri" w:hAnsi="Calibri" w:cs="Calibri"/>
          <w:sz w:val="22"/>
          <w:szCs w:val="22"/>
        </w:rPr>
        <w:t>, 60 dinar borçla aldığı hadis kitabı uğruna evini satmıştır.</w:t>
      </w:r>
    </w:p>
    <w:p w14:paraId="4AF14C33" w14:textId="77777777" w:rsidR="002F5A8D" w:rsidRPr="002F5A8D" w:rsidRDefault="002F5A8D" w:rsidP="002F5A8D">
      <w:pPr>
        <w:pStyle w:val="ListeParagraf"/>
        <w:jc w:val="both"/>
        <w:rPr>
          <w:rFonts w:ascii="Calibri" w:hAnsi="Calibri" w:cs="Calibri"/>
          <w:sz w:val="22"/>
          <w:szCs w:val="22"/>
        </w:rPr>
      </w:pPr>
    </w:p>
    <w:p w14:paraId="3C3F6584" w14:textId="77777777" w:rsidR="00BC1BBD" w:rsidRPr="002F5A8D" w:rsidRDefault="00BC1BBD" w:rsidP="002F5A8D">
      <w:pPr>
        <w:pStyle w:val="ListeParagraf"/>
        <w:numPr>
          <w:ilvl w:val="0"/>
          <w:numId w:val="2"/>
        </w:numPr>
        <w:jc w:val="both"/>
        <w:rPr>
          <w:rFonts w:ascii="Calibri" w:hAnsi="Calibri" w:cs="Calibri"/>
          <w:sz w:val="18"/>
          <w:szCs w:val="18"/>
        </w:rPr>
      </w:pPr>
      <w:proofErr w:type="spellStart"/>
      <w:r w:rsidRPr="002F5A8D">
        <w:rPr>
          <w:rFonts w:ascii="Calibri" w:hAnsi="Calibri" w:cs="Calibri"/>
          <w:sz w:val="18"/>
          <w:szCs w:val="18"/>
        </w:rPr>
        <w:t>Alak</w:t>
      </w:r>
      <w:proofErr w:type="spellEnd"/>
      <w:r w:rsidRPr="002F5A8D">
        <w:rPr>
          <w:rFonts w:ascii="Calibri" w:hAnsi="Calibri" w:cs="Calibri"/>
          <w:sz w:val="18"/>
          <w:szCs w:val="18"/>
        </w:rPr>
        <w:t>, 1</w:t>
      </w:r>
    </w:p>
    <w:p w14:paraId="67264767" w14:textId="77777777" w:rsidR="00BC1BBD" w:rsidRPr="002F5A8D" w:rsidRDefault="00BC1BBD" w:rsidP="002F5A8D">
      <w:pPr>
        <w:pStyle w:val="ListeParagraf"/>
        <w:numPr>
          <w:ilvl w:val="0"/>
          <w:numId w:val="2"/>
        </w:numPr>
        <w:jc w:val="both"/>
        <w:rPr>
          <w:rFonts w:ascii="Calibri" w:hAnsi="Calibri" w:cs="Calibri"/>
          <w:sz w:val="18"/>
          <w:szCs w:val="18"/>
        </w:rPr>
      </w:pPr>
      <w:r w:rsidRPr="002F5A8D">
        <w:rPr>
          <w:rFonts w:ascii="Calibri" w:hAnsi="Calibri" w:cs="Calibri"/>
          <w:sz w:val="18"/>
          <w:szCs w:val="18"/>
        </w:rPr>
        <w:t>TDV İslam Ansiklopedisi, “</w:t>
      </w:r>
      <w:proofErr w:type="spellStart"/>
      <w:r w:rsidRPr="002F5A8D">
        <w:rPr>
          <w:rFonts w:ascii="Calibri" w:hAnsi="Calibri" w:cs="Calibri"/>
          <w:sz w:val="18"/>
          <w:szCs w:val="18"/>
        </w:rPr>
        <w:t>Rıhle</w:t>
      </w:r>
      <w:proofErr w:type="spellEnd"/>
      <w:r w:rsidRPr="002F5A8D">
        <w:rPr>
          <w:rFonts w:ascii="Calibri" w:hAnsi="Calibri" w:cs="Calibri"/>
          <w:sz w:val="18"/>
          <w:szCs w:val="18"/>
        </w:rPr>
        <w:t>” Maddesi, C. 35</w:t>
      </w:r>
    </w:p>
    <w:p w14:paraId="428E1B13" w14:textId="77777777" w:rsidR="00BC1BBD" w:rsidRPr="002F5A8D" w:rsidRDefault="00BC1BBD" w:rsidP="002F5A8D">
      <w:pPr>
        <w:pStyle w:val="ListeParagraf"/>
        <w:numPr>
          <w:ilvl w:val="0"/>
          <w:numId w:val="2"/>
        </w:numPr>
        <w:jc w:val="both"/>
        <w:rPr>
          <w:rFonts w:ascii="Calibri" w:hAnsi="Calibri" w:cs="Calibri"/>
          <w:sz w:val="18"/>
          <w:szCs w:val="18"/>
        </w:rPr>
      </w:pPr>
      <w:proofErr w:type="spellStart"/>
      <w:r w:rsidRPr="002F5A8D">
        <w:rPr>
          <w:rFonts w:ascii="Calibri" w:hAnsi="Calibri" w:cs="Calibri"/>
          <w:sz w:val="18"/>
          <w:szCs w:val="18"/>
        </w:rPr>
        <w:t>Abdulfettah</w:t>
      </w:r>
      <w:proofErr w:type="spellEnd"/>
      <w:r w:rsidRPr="002F5A8D">
        <w:rPr>
          <w:rFonts w:ascii="Calibri" w:hAnsi="Calibri" w:cs="Calibri"/>
          <w:sz w:val="18"/>
          <w:szCs w:val="18"/>
        </w:rPr>
        <w:t xml:space="preserve"> Ebu Gudde, İlim Yolunda, Tahlil Yay., İstanbul, 2015</w:t>
      </w:r>
    </w:p>
    <w:p w14:paraId="60B18DE1" w14:textId="77777777" w:rsidR="00BC1BBD" w:rsidRPr="002F5A8D" w:rsidRDefault="00BC1BBD" w:rsidP="002F5A8D">
      <w:pPr>
        <w:pStyle w:val="ListeParagraf"/>
        <w:numPr>
          <w:ilvl w:val="0"/>
          <w:numId w:val="2"/>
        </w:numPr>
        <w:jc w:val="both"/>
        <w:rPr>
          <w:rFonts w:ascii="Calibri" w:hAnsi="Calibri" w:cs="Calibri"/>
          <w:sz w:val="18"/>
          <w:szCs w:val="18"/>
        </w:rPr>
      </w:pPr>
      <w:r w:rsidRPr="002F5A8D">
        <w:rPr>
          <w:rFonts w:ascii="Calibri" w:hAnsi="Calibri" w:cs="Calibri"/>
          <w:sz w:val="18"/>
          <w:szCs w:val="18"/>
        </w:rPr>
        <w:t>Azami, M. M. (1991), Hadis Tarihi ve Hadis Usulü, Ensar Neşriyat</w:t>
      </w:r>
    </w:p>
    <w:p w14:paraId="7A6FAC5D" w14:textId="169CD2BF" w:rsidR="00BC1BBD" w:rsidRPr="002F5A8D" w:rsidRDefault="00BC1BBD" w:rsidP="002F5A8D">
      <w:pPr>
        <w:pStyle w:val="ListeParagraf"/>
        <w:numPr>
          <w:ilvl w:val="0"/>
          <w:numId w:val="2"/>
        </w:numPr>
        <w:jc w:val="both"/>
        <w:rPr>
          <w:rFonts w:ascii="Calibri" w:hAnsi="Calibri" w:cs="Calibri"/>
          <w:sz w:val="18"/>
          <w:szCs w:val="18"/>
        </w:rPr>
      </w:pPr>
      <w:r w:rsidRPr="002F5A8D">
        <w:rPr>
          <w:rFonts w:ascii="Calibri" w:hAnsi="Calibri" w:cs="Calibri"/>
          <w:sz w:val="18"/>
          <w:szCs w:val="18"/>
        </w:rPr>
        <w:t>Ebu Gudde, A. (2015), İlim yolunda, (Çev. Mehmet Erdoğan) İstanbul, Tahlil Yayınları</w:t>
      </w:r>
    </w:p>
    <w:sectPr w:rsidR="00BC1BBD" w:rsidRPr="002F5A8D" w:rsidSect="00EF1352">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1C5547" w14:textId="77777777" w:rsidR="006912ED" w:rsidRDefault="006912ED" w:rsidP="002F5A8D">
      <w:pPr>
        <w:spacing w:after="0" w:line="240" w:lineRule="auto"/>
      </w:pPr>
      <w:r>
        <w:separator/>
      </w:r>
    </w:p>
  </w:endnote>
  <w:endnote w:type="continuationSeparator" w:id="0">
    <w:p w14:paraId="1D3F2375" w14:textId="77777777" w:rsidR="006912ED" w:rsidRDefault="006912ED" w:rsidP="002F5A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F06345" w14:textId="6919FE1C" w:rsidR="002F5A8D" w:rsidRPr="002F5A8D" w:rsidRDefault="002F5A8D">
    <w:pPr>
      <w:pStyle w:val="AltBilgi"/>
      <w:rPr>
        <w:rFonts w:ascii="Calibri" w:hAnsi="Calibri" w:cs="Calibri"/>
        <w:b/>
        <w:bCs/>
        <w:sz w:val="22"/>
        <w:szCs w:val="22"/>
      </w:rPr>
    </w:pPr>
    <w:r w:rsidRPr="00C81741">
      <w:rPr>
        <w:rFonts w:ascii="Calibri" w:hAnsi="Calibri" w:cs="Calibri"/>
        <w:b/>
        <w:bCs/>
        <w:sz w:val="22"/>
        <w:szCs w:val="22"/>
      </w:rPr>
      <w:t>FND 16</w:t>
    </w:r>
    <w:r>
      <w:rPr>
        <w:rFonts w:ascii="Calibri" w:hAnsi="Calibri" w:cs="Calibri"/>
        <w:b/>
        <w:bCs/>
        <w:sz w:val="22"/>
        <w:szCs w:val="22"/>
      </w:rPr>
      <w:t>2</w:t>
    </w:r>
    <w:r w:rsidRPr="00C81741">
      <w:rPr>
        <w:rFonts w:ascii="Calibri" w:hAnsi="Calibri" w:cs="Calibri"/>
        <w:b/>
        <w:bCs/>
        <w:sz w:val="22"/>
        <w:szCs w:val="22"/>
      </w:rPr>
      <w:t xml:space="preserve">. Sayı, </w:t>
    </w:r>
    <w:r>
      <w:rPr>
        <w:rFonts w:ascii="Calibri" w:hAnsi="Calibri" w:cs="Calibri"/>
        <w:b/>
        <w:bCs/>
        <w:sz w:val="22"/>
        <w:szCs w:val="22"/>
      </w:rPr>
      <w:t>Temmuz</w:t>
    </w:r>
    <w:r w:rsidRPr="00C81741">
      <w:rPr>
        <w:rFonts w:ascii="Calibri" w:hAnsi="Calibri" w:cs="Calibri"/>
        <w:b/>
        <w:bCs/>
        <w:sz w:val="22"/>
        <w:szCs w:val="22"/>
      </w:rPr>
      <w:t xml:space="preserve">- </w:t>
    </w:r>
    <w:r>
      <w:rPr>
        <w:rFonts w:ascii="Calibri" w:hAnsi="Calibri" w:cs="Calibri"/>
        <w:b/>
        <w:bCs/>
        <w:sz w:val="22"/>
        <w:szCs w:val="22"/>
      </w:rPr>
      <w:t>Ağustos</w:t>
    </w:r>
    <w:r w:rsidRPr="00C81741">
      <w:rPr>
        <w:rFonts w:ascii="Calibri" w:hAnsi="Calibri" w:cs="Calibri"/>
        <w:b/>
        <w:bCs/>
        <w:sz w:val="22"/>
        <w:szCs w:val="22"/>
      </w:rPr>
      <w:t xml:space="preserve"> 2025                     </w:t>
    </w:r>
    <w:r>
      <w:rPr>
        <w:rFonts w:ascii="Calibri" w:hAnsi="Calibri" w:cs="Calibri"/>
        <w:b/>
        <w:bCs/>
        <w:sz w:val="22"/>
        <w:szCs w:val="22"/>
      </w:rPr>
      <w:t xml:space="preserve">         </w:t>
    </w:r>
    <w:r w:rsidRPr="00C81741">
      <w:rPr>
        <w:rFonts w:ascii="Calibri" w:hAnsi="Calibri" w:cs="Calibri"/>
        <w:b/>
        <w:bCs/>
        <w:sz w:val="22"/>
        <w:szCs w:val="22"/>
      </w:rPr>
      <w:t xml:space="preserve">                                                                                  </w:t>
    </w:r>
    <w:r>
      <w:rPr>
        <w:rFonts w:ascii="Calibri" w:hAnsi="Calibri" w:cs="Calibri"/>
        <w:b/>
        <w:bCs/>
        <w:sz w:val="22"/>
        <w:szCs w:val="22"/>
      </w:rPr>
      <w:t xml:space="preserve"> </w:t>
    </w:r>
    <w:r w:rsidRPr="00C81741">
      <w:rPr>
        <w:rFonts w:ascii="Calibri" w:hAnsi="Calibri" w:cs="Calibri"/>
        <w:b/>
        <w:bCs/>
        <w:sz w:val="22"/>
        <w:szCs w:val="22"/>
      </w:rPr>
      <w:t>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69D524" w14:textId="77777777" w:rsidR="006912ED" w:rsidRDefault="006912ED" w:rsidP="002F5A8D">
      <w:pPr>
        <w:spacing w:after="0" w:line="240" w:lineRule="auto"/>
      </w:pPr>
      <w:r>
        <w:separator/>
      </w:r>
    </w:p>
  </w:footnote>
  <w:footnote w:type="continuationSeparator" w:id="0">
    <w:p w14:paraId="5923CC19" w14:textId="77777777" w:rsidR="006912ED" w:rsidRDefault="006912ED" w:rsidP="002F5A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70A205" w14:textId="2FC27396" w:rsidR="002F5A8D" w:rsidRPr="002F5A8D" w:rsidRDefault="002F5A8D" w:rsidP="002F5A8D">
    <w:pPr>
      <w:jc w:val="right"/>
      <w:rPr>
        <w:rFonts w:ascii="Calibri" w:hAnsi="Calibri" w:cs="Calibri"/>
        <w:b/>
        <w:bCs/>
        <w:sz w:val="34"/>
        <w:szCs w:val="34"/>
      </w:rPr>
    </w:pPr>
    <w:r w:rsidRPr="002F5A8D">
      <w:rPr>
        <w:rFonts w:ascii="Calibri" w:hAnsi="Calibri" w:cs="Calibri"/>
        <w:b/>
        <w:bCs/>
        <w:sz w:val="34"/>
        <w:szCs w:val="34"/>
      </w:rPr>
      <w:t>ARAŞTIRMA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42728F"/>
    <w:multiLevelType w:val="hybridMultilevel"/>
    <w:tmpl w:val="5A6439B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D9C2FE0"/>
    <w:multiLevelType w:val="hybridMultilevel"/>
    <w:tmpl w:val="B49EADC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624309428">
    <w:abstractNumId w:val="1"/>
  </w:num>
  <w:num w:numId="2" w16cid:durableId="1882222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329"/>
    <w:rsid w:val="00111E02"/>
    <w:rsid w:val="00121B37"/>
    <w:rsid w:val="00126B2A"/>
    <w:rsid w:val="00186629"/>
    <w:rsid w:val="002028F0"/>
    <w:rsid w:val="00205677"/>
    <w:rsid w:val="00291F9C"/>
    <w:rsid w:val="00297752"/>
    <w:rsid w:val="002F5A8D"/>
    <w:rsid w:val="00345ED1"/>
    <w:rsid w:val="004F1306"/>
    <w:rsid w:val="005D5D0F"/>
    <w:rsid w:val="00650D90"/>
    <w:rsid w:val="006912ED"/>
    <w:rsid w:val="00697329"/>
    <w:rsid w:val="007B5045"/>
    <w:rsid w:val="0095708A"/>
    <w:rsid w:val="00BC1BBD"/>
    <w:rsid w:val="00BC6C74"/>
    <w:rsid w:val="00BE3934"/>
    <w:rsid w:val="00CD0D4E"/>
    <w:rsid w:val="00D80C08"/>
    <w:rsid w:val="00EF135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209D3"/>
  <w15:chartTrackingRefBased/>
  <w15:docId w15:val="{C9B5DB15-9FA4-4487-964E-71C296F62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6973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6973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69732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69732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697329"/>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697329"/>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97329"/>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97329"/>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97329"/>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97329"/>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697329"/>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697329"/>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697329"/>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697329"/>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697329"/>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697329"/>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697329"/>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697329"/>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6973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97329"/>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69732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97329"/>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697329"/>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697329"/>
    <w:rPr>
      <w:i/>
      <w:iCs/>
      <w:color w:val="404040" w:themeColor="text1" w:themeTint="BF"/>
      <w:lang w:val="tr-TR"/>
    </w:rPr>
  </w:style>
  <w:style w:type="paragraph" w:styleId="ListeParagraf">
    <w:name w:val="List Paragraph"/>
    <w:basedOn w:val="Normal"/>
    <w:uiPriority w:val="34"/>
    <w:qFormat/>
    <w:rsid w:val="00697329"/>
    <w:pPr>
      <w:ind w:left="720"/>
      <w:contextualSpacing/>
    </w:pPr>
  </w:style>
  <w:style w:type="character" w:styleId="GlVurgulama">
    <w:name w:val="Intense Emphasis"/>
    <w:basedOn w:val="VarsaylanParagrafYazTipi"/>
    <w:uiPriority w:val="21"/>
    <w:qFormat/>
    <w:rsid w:val="00697329"/>
    <w:rPr>
      <w:i/>
      <w:iCs/>
      <w:color w:val="0F4761" w:themeColor="accent1" w:themeShade="BF"/>
    </w:rPr>
  </w:style>
  <w:style w:type="paragraph" w:styleId="GlAlnt">
    <w:name w:val="Intense Quote"/>
    <w:basedOn w:val="Normal"/>
    <w:next w:val="Normal"/>
    <w:link w:val="GlAlntChar"/>
    <w:uiPriority w:val="30"/>
    <w:qFormat/>
    <w:rsid w:val="006973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697329"/>
    <w:rPr>
      <w:i/>
      <w:iCs/>
      <w:color w:val="0F4761" w:themeColor="accent1" w:themeShade="BF"/>
      <w:lang w:val="tr-TR"/>
    </w:rPr>
  </w:style>
  <w:style w:type="character" w:styleId="GlBavuru">
    <w:name w:val="Intense Reference"/>
    <w:basedOn w:val="VarsaylanParagrafYazTipi"/>
    <w:uiPriority w:val="32"/>
    <w:qFormat/>
    <w:rsid w:val="00697329"/>
    <w:rPr>
      <w:b/>
      <w:bCs/>
      <w:smallCaps/>
      <w:color w:val="0F4761" w:themeColor="accent1" w:themeShade="BF"/>
      <w:spacing w:val="5"/>
    </w:rPr>
  </w:style>
  <w:style w:type="paragraph" w:styleId="stBilgi">
    <w:name w:val="header"/>
    <w:basedOn w:val="Normal"/>
    <w:link w:val="stBilgiChar"/>
    <w:uiPriority w:val="99"/>
    <w:unhideWhenUsed/>
    <w:rsid w:val="002F5A8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F5A8D"/>
    <w:rPr>
      <w:lang w:val="tr-TR"/>
    </w:rPr>
  </w:style>
  <w:style w:type="paragraph" w:styleId="AltBilgi">
    <w:name w:val="footer"/>
    <w:basedOn w:val="Normal"/>
    <w:link w:val="AltBilgiChar"/>
    <w:uiPriority w:val="99"/>
    <w:unhideWhenUsed/>
    <w:rsid w:val="002F5A8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F5A8D"/>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951</Words>
  <Characters>5421</Characters>
  <Application>Microsoft Office Word</Application>
  <DocSecurity>0</DocSecurity>
  <Lines>45</Lines>
  <Paragraphs>12</Paragraphs>
  <ScaleCrop>false</ScaleCrop>
  <Company/>
  <LinksUpToDate>false</LinksUpToDate>
  <CharactersWithSpaces>6360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Hikmet Doğan</cp:lastModifiedBy>
  <cp:revision>3</cp:revision>
  <dcterms:created xsi:type="dcterms:W3CDTF">2025-11-03T11:56:00Z</dcterms:created>
  <dcterms:modified xsi:type="dcterms:W3CDTF">2025-11-06T07:51:00Z</dcterms:modified>
</cp:coreProperties>
</file>