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E6261" w14:textId="77777777" w:rsidR="00205677" w:rsidRPr="00DC1B5A" w:rsidRDefault="00205677" w:rsidP="00DC1B5A">
      <w:pPr>
        <w:jc w:val="center"/>
        <w:rPr>
          <w:rFonts w:ascii="Calibri" w:hAnsi="Calibri" w:cs="Calibri"/>
          <w:b/>
          <w:bCs/>
          <w:sz w:val="50"/>
          <w:szCs w:val="50"/>
        </w:rPr>
      </w:pPr>
      <w:r w:rsidRPr="00DC1B5A">
        <w:rPr>
          <w:rFonts w:ascii="Calibri" w:hAnsi="Calibri" w:cs="Calibri"/>
          <w:b/>
          <w:bCs/>
          <w:sz w:val="50"/>
          <w:szCs w:val="50"/>
        </w:rPr>
        <w:t xml:space="preserve">Alparslan Kuytul </w:t>
      </w:r>
      <w:proofErr w:type="spellStart"/>
      <w:r w:rsidRPr="00DC1B5A">
        <w:rPr>
          <w:rFonts w:ascii="Calibri" w:hAnsi="Calibri" w:cs="Calibri"/>
          <w:b/>
          <w:bCs/>
          <w:sz w:val="50"/>
          <w:szCs w:val="50"/>
        </w:rPr>
        <w:t>Hocaefendi’den</w:t>
      </w:r>
      <w:proofErr w:type="spellEnd"/>
      <w:r w:rsidRPr="00DC1B5A">
        <w:rPr>
          <w:rFonts w:ascii="Calibri" w:hAnsi="Calibri" w:cs="Calibri"/>
          <w:b/>
          <w:bCs/>
          <w:sz w:val="50"/>
          <w:szCs w:val="50"/>
        </w:rPr>
        <w:t xml:space="preserve"> Gündeme Dair Analizler</w:t>
      </w:r>
    </w:p>
    <w:p w14:paraId="0CBFADE6" w14:textId="77777777" w:rsidR="00205677" w:rsidRPr="00DC1B5A" w:rsidRDefault="00205677" w:rsidP="00DC1B5A">
      <w:pPr>
        <w:ind w:firstLine="708"/>
        <w:jc w:val="both"/>
        <w:rPr>
          <w:rFonts w:ascii="Calibri" w:hAnsi="Calibri" w:cs="Calibri"/>
          <w:b/>
          <w:bCs/>
          <w:sz w:val="22"/>
          <w:szCs w:val="22"/>
        </w:rPr>
      </w:pPr>
      <w:r w:rsidRPr="00DC1B5A">
        <w:rPr>
          <w:rFonts w:ascii="Calibri" w:hAnsi="Calibri" w:cs="Calibri"/>
          <w:b/>
          <w:bCs/>
          <w:sz w:val="22"/>
          <w:szCs w:val="22"/>
        </w:rPr>
        <w:t>ALPARSLAN KUYTUL HOCAEFENDİ: “TÜRKİYE HÜKÜMETİ TARİHE BÖYLE GEÇTİ!”</w:t>
      </w:r>
    </w:p>
    <w:p w14:paraId="307F12F1" w14:textId="77777777" w:rsidR="00205677" w:rsidRPr="00DC1B5A" w:rsidRDefault="00205677" w:rsidP="00DC1B5A">
      <w:pPr>
        <w:ind w:firstLine="708"/>
        <w:jc w:val="both"/>
        <w:rPr>
          <w:rFonts w:ascii="Calibri" w:hAnsi="Calibri" w:cs="Calibri"/>
          <w:b/>
          <w:bCs/>
          <w:sz w:val="22"/>
          <w:szCs w:val="22"/>
        </w:rPr>
      </w:pPr>
      <w:r w:rsidRPr="00DC1B5A">
        <w:rPr>
          <w:rFonts w:ascii="Calibri" w:hAnsi="Calibri" w:cs="Calibri"/>
          <w:b/>
          <w:bCs/>
          <w:sz w:val="22"/>
          <w:szCs w:val="22"/>
        </w:rPr>
        <w:t xml:space="preserve">Alparslan Kuytul </w:t>
      </w:r>
      <w:proofErr w:type="spellStart"/>
      <w:r w:rsidRPr="00DC1B5A">
        <w:rPr>
          <w:rFonts w:ascii="Calibri" w:hAnsi="Calibri" w:cs="Calibri"/>
          <w:b/>
          <w:bCs/>
          <w:sz w:val="22"/>
          <w:szCs w:val="22"/>
        </w:rPr>
        <w:t>Hocaefendi</w:t>
      </w:r>
      <w:proofErr w:type="spellEnd"/>
      <w:r w:rsidRPr="00DC1B5A">
        <w:rPr>
          <w:rFonts w:ascii="Calibri" w:hAnsi="Calibri" w:cs="Calibri"/>
          <w:b/>
          <w:bCs/>
          <w:sz w:val="22"/>
          <w:szCs w:val="22"/>
        </w:rPr>
        <w:t>, Filistin’de yaşanan katliama karşı birçok ülkenin somut adımlar attığını, ancak Türkiye’nin bu adımları atmadığı gibi aleyhte bazı uygulamalara imza attığını belirterek eleştirdi. Konuyla ilgili yaptığı açıklama ve eleştiriler şu şekilde:</w:t>
      </w:r>
    </w:p>
    <w:p w14:paraId="16067ED8" w14:textId="77777777" w:rsidR="00205677" w:rsidRPr="00DC1B5A" w:rsidRDefault="00205677" w:rsidP="00DC1B5A">
      <w:pPr>
        <w:ind w:firstLine="708"/>
        <w:jc w:val="both"/>
        <w:rPr>
          <w:rFonts w:ascii="Calibri" w:hAnsi="Calibri" w:cs="Calibri"/>
          <w:sz w:val="22"/>
          <w:szCs w:val="22"/>
        </w:rPr>
      </w:pPr>
      <w:r w:rsidRPr="00DC1B5A">
        <w:rPr>
          <w:rFonts w:ascii="Calibri" w:hAnsi="Calibri" w:cs="Calibri"/>
          <w:sz w:val="22"/>
          <w:szCs w:val="22"/>
        </w:rPr>
        <w:t>İsrail’e daha önceden yaptırım uygulayan İspanya, İngiltere, İtalya, Fransa, Şili gibi devletler dışında;</w:t>
      </w:r>
    </w:p>
    <w:p w14:paraId="123CEF66" w14:textId="77777777" w:rsidR="00205677" w:rsidRPr="00DC1B5A" w:rsidRDefault="00205677" w:rsidP="00DC1B5A">
      <w:pPr>
        <w:pStyle w:val="ListeParagraf"/>
        <w:numPr>
          <w:ilvl w:val="0"/>
          <w:numId w:val="1"/>
        </w:numPr>
        <w:jc w:val="both"/>
        <w:rPr>
          <w:rFonts w:ascii="Calibri" w:hAnsi="Calibri" w:cs="Calibri"/>
          <w:sz w:val="22"/>
          <w:szCs w:val="22"/>
        </w:rPr>
      </w:pPr>
      <w:r w:rsidRPr="00DC1B5A">
        <w:rPr>
          <w:rFonts w:ascii="Calibri" w:hAnsi="Calibri" w:cs="Calibri"/>
          <w:sz w:val="22"/>
          <w:szCs w:val="22"/>
        </w:rPr>
        <w:t>Slovenya, İsrail ile silah ihracatını, ithalatını ve nakliyatını yasakladı.</w:t>
      </w:r>
      <w:r w:rsidRPr="00DC1B5A">
        <w:rPr>
          <w:rFonts w:ascii="Calibri" w:hAnsi="Calibri" w:cs="Calibri"/>
          <w:sz w:val="22"/>
          <w:szCs w:val="22"/>
          <w:vertAlign w:val="superscript"/>
        </w:rPr>
        <w:t>1</w:t>
      </w:r>
      <w:r w:rsidRPr="00DC1B5A">
        <w:rPr>
          <w:rFonts w:ascii="Calibri" w:hAnsi="Calibri" w:cs="Calibri"/>
          <w:sz w:val="22"/>
          <w:szCs w:val="22"/>
        </w:rPr>
        <w:t xml:space="preserve"> </w:t>
      </w:r>
    </w:p>
    <w:p w14:paraId="46B8E81B" w14:textId="77777777" w:rsidR="00205677" w:rsidRPr="00DC1B5A" w:rsidRDefault="00205677" w:rsidP="00DC1B5A">
      <w:pPr>
        <w:pStyle w:val="ListeParagraf"/>
        <w:numPr>
          <w:ilvl w:val="0"/>
          <w:numId w:val="1"/>
        </w:numPr>
        <w:jc w:val="both"/>
        <w:rPr>
          <w:rFonts w:ascii="Calibri" w:hAnsi="Calibri" w:cs="Calibri"/>
          <w:sz w:val="22"/>
          <w:szCs w:val="22"/>
        </w:rPr>
      </w:pPr>
      <w:r w:rsidRPr="00DC1B5A">
        <w:rPr>
          <w:rFonts w:ascii="Calibri" w:hAnsi="Calibri" w:cs="Calibri"/>
          <w:sz w:val="22"/>
          <w:szCs w:val="22"/>
        </w:rPr>
        <w:t>Kanada Başbakanı “Silah sevkiyatını durdurduklarını, Filistin’i tanıyacaklarını” açıkladı.</w:t>
      </w:r>
      <w:r w:rsidRPr="00DC1B5A">
        <w:rPr>
          <w:rFonts w:ascii="Calibri" w:hAnsi="Calibri" w:cs="Calibri"/>
          <w:sz w:val="22"/>
          <w:szCs w:val="22"/>
          <w:vertAlign w:val="superscript"/>
        </w:rPr>
        <w:t>2</w:t>
      </w:r>
    </w:p>
    <w:p w14:paraId="3EAD3BA9" w14:textId="77777777" w:rsidR="00205677" w:rsidRPr="00DC1B5A" w:rsidRDefault="00205677" w:rsidP="00DC1B5A">
      <w:pPr>
        <w:pStyle w:val="ListeParagraf"/>
        <w:numPr>
          <w:ilvl w:val="0"/>
          <w:numId w:val="1"/>
        </w:numPr>
        <w:jc w:val="both"/>
        <w:rPr>
          <w:rFonts w:ascii="Calibri" w:hAnsi="Calibri" w:cs="Calibri"/>
          <w:sz w:val="22"/>
          <w:szCs w:val="22"/>
        </w:rPr>
      </w:pPr>
      <w:r w:rsidRPr="00DC1B5A">
        <w:rPr>
          <w:rFonts w:ascii="Calibri" w:hAnsi="Calibri" w:cs="Calibri"/>
          <w:sz w:val="22"/>
          <w:szCs w:val="22"/>
        </w:rPr>
        <w:t xml:space="preserve">Avustralya Savunma Bakanı </w:t>
      </w:r>
      <w:r w:rsidRPr="00DC1B5A">
        <w:rPr>
          <w:rFonts w:ascii="Calibri" w:hAnsi="Calibri" w:cs="Calibri"/>
          <w:i/>
          <w:iCs/>
          <w:sz w:val="22"/>
          <w:szCs w:val="22"/>
        </w:rPr>
        <w:t>“Bebekleri beyaz fosforla yakan bir rejime silah ihracatına izin vermeyeceğiz. Bu savunma değil barbarlıktır”</w:t>
      </w:r>
      <w:r w:rsidRPr="00DC1B5A">
        <w:rPr>
          <w:rFonts w:ascii="Calibri" w:hAnsi="Calibri" w:cs="Calibri"/>
          <w:sz w:val="22"/>
          <w:szCs w:val="22"/>
        </w:rPr>
        <w:t xml:space="preserve"> dedi.</w:t>
      </w:r>
      <w:r w:rsidRPr="00DC1B5A">
        <w:rPr>
          <w:rFonts w:ascii="Calibri" w:hAnsi="Calibri" w:cs="Calibri"/>
          <w:sz w:val="22"/>
          <w:szCs w:val="22"/>
          <w:vertAlign w:val="superscript"/>
        </w:rPr>
        <w:t>3</w:t>
      </w:r>
    </w:p>
    <w:p w14:paraId="16D692CC" w14:textId="77777777" w:rsidR="00205677" w:rsidRPr="00DC1B5A" w:rsidRDefault="00205677" w:rsidP="00DC1B5A">
      <w:pPr>
        <w:pStyle w:val="ListeParagraf"/>
        <w:numPr>
          <w:ilvl w:val="0"/>
          <w:numId w:val="1"/>
        </w:numPr>
        <w:jc w:val="both"/>
        <w:rPr>
          <w:rFonts w:ascii="Calibri" w:hAnsi="Calibri" w:cs="Calibri"/>
          <w:sz w:val="22"/>
          <w:szCs w:val="22"/>
        </w:rPr>
      </w:pPr>
      <w:r w:rsidRPr="00DC1B5A">
        <w:rPr>
          <w:rFonts w:ascii="Calibri" w:hAnsi="Calibri" w:cs="Calibri"/>
          <w:sz w:val="22"/>
          <w:szCs w:val="22"/>
        </w:rPr>
        <w:t>Hollanda Hükümeti, Gazze’de etnik temizlik çağrısında bulundukları gerekçesiyle işgalci İsrail’in Ulusal Güvenlik Bakanı ve Maliye Bakanı’nın ülkeye girişini yasakladı.</w:t>
      </w:r>
      <w:r w:rsidRPr="00DC1B5A">
        <w:rPr>
          <w:rFonts w:ascii="Calibri" w:hAnsi="Calibri" w:cs="Calibri"/>
          <w:sz w:val="22"/>
          <w:szCs w:val="22"/>
          <w:vertAlign w:val="superscript"/>
        </w:rPr>
        <w:t>4</w:t>
      </w:r>
    </w:p>
    <w:p w14:paraId="40CA4BC4" w14:textId="77777777" w:rsidR="00205677" w:rsidRPr="00DC1B5A" w:rsidRDefault="00205677" w:rsidP="00DC1B5A">
      <w:pPr>
        <w:pStyle w:val="ListeParagraf"/>
        <w:numPr>
          <w:ilvl w:val="0"/>
          <w:numId w:val="1"/>
        </w:numPr>
        <w:jc w:val="both"/>
        <w:rPr>
          <w:rFonts w:ascii="Calibri" w:hAnsi="Calibri" w:cs="Calibri"/>
          <w:sz w:val="22"/>
          <w:szCs w:val="22"/>
        </w:rPr>
      </w:pPr>
      <w:r w:rsidRPr="00DC1B5A">
        <w:rPr>
          <w:rFonts w:ascii="Calibri" w:hAnsi="Calibri" w:cs="Calibri"/>
          <w:sz w:val="22"/>
          <w:szCs w:val="22"/>
        </w:rPr>
        <w:t>İsveç Başbakanı Avrupa Birliği ülkelerine çağrıda bulunarak “Gazze’deki durum tamamen korkunç ve İsrail en temel yükümlülüklerini, acil yardımla ilgili yaptığı anlaşmalarını yerine getirmiyor. Bu nedenle İsveç, AB’nin en kısa sürede ortaklık anlaşmasının ticaret bölümünü dondurmasını talep ediyor. İsrail üzerindeki ekonomik baskı artırılmalıdır” dedi.</w:t>
      </w:r>
      <w:r w:rsidRPr="00DC1B5A">
        <w:rPr>
          <w:rFonts w:ascii="Calibri" w:hAnsi="Calibri" w:cs="Calibri"/>
          <w:sz w:val="22"/>
          <w:szCs w:val="22"/>
          <w:vertAlign w:val="superscript"/>
        </w:rPr>
        <w:t>5</w:t>
      </w:r>
    </w:p>
    <w:p w14:paraId="2BC965C3" w14:textId="77777777" w:rsidR="00205677" w:rsidRPr="00DC1B5A" w:rsidRDefault="00205677" w:rsidP="00DC1B5A">
      <w:pPr>
        <w:pStyle w:val="ListeParagraf"/>
        <w:numPr>
          <w:ilvl w:val="0"/>
          <w:numId w:val="1"/>
        </w:numPr>
        <w:jc w:val="both"/>
        <w:rPr>
          <w:rFonts w:ascii="Calibri" w:hAnsi="Calibri" w:cs="Calibri"/>
          <w:sz w:val="22"/>
          <w:szCs w:val="22"/>
        </w:rPr>
      </w:pPr>
      <w:r w:rsidRPr="00DC1B5A">
        <w:rPr>
          <w:rFonts w:ascii="Calibri" w:hAnsi="Calibri" w:cs="Calibri"/>
          <w:sz w:val="22"/>
          <w:szCs w:val="22"/>
        </w:rPr>
        <w:t>Malezya Hükümeti İsrail’le malzeme tedariki sağlayan ZIM şirketinin gemilerinin limanlarını kullanmasını engelleme kararı aldı.</w:t>
      </w:r>
      <w:r w:rsidRPr="00DC1B5A">
        <w:rPr>
          <w:rFonts w:ascii="Calibri" w:hAnsi="Calibri" w:cs="Calibri"/>
          <w:sz w:val="22"/>
          <w:szCs w:val="22"/>
          <w:vertAlign w:val="superscript"/>
        </w:rPr>
        <w:t>6</w:t>
      </w:r>
    </w:p>
    <w:p w14:paraId="6851AF39" w14:textId="77777777" w:rsidR="00205677" w:rsidRPr="00DC1B5A" w:rsidRDefault="00205677" w:rsidP="00DC1B5A">
      <w:pPr>
        <w:pStyle w:val="ListeParagraf"/>
        <w:numPr>
          <w:ilvl w:val="0"/>
          <w:numId w:val="1"/>
        </w:numPr>
        <w:jc w:val="both"/>
        <w:rPr>
          <w:rFonts w:ascii="Calibri" w:hAnsi="Calibri" w:cs="Calibri"/>
          <w:sz w:val="22"/>
          <w:szCs w:val="22"/>
        </w:rPr>
      </w:pPr>
      <w:r w:rsidRPr="00DC1B5A">
        <w:rPr>
          <w:rFonts w:ascii="Calibri" w:hAnsi="Calibri" w:cs="Calibri"/>
          <w:sz w:val="22"/>
          <w:szCs w:val="22"/>
        </w:rPr>
        <w:t xml:space="preserve">Kolombiya Cumhurbaşkanı donanmasını, kendi komutanlarını uyararak </w:t>
      </w:r>
      <w:r w:rsidRPr="00DC1B5A">
        <w:rPr>
          <w:rFonts w:ascii="Calibri" w:hAnsi="Calibri" w:cs="Calibri"/>
          <w:i/>
          <w:iCs/>
          <w:sz w:val="22"/>
          <w:szCs w:val="22"/>
        </w:rPr>
        <w:t>“İsrail’e bir gram bile kömür gitmeyecek. Bu, Kolombiya Başkomutanı olarak benim emrimdir. Biz soykırımcıların suç ortağı değiliz”</w:t>
      </w:r>
      <w:r w:rsidRPr="00DC1B5A">
        <w:rPr>
          <w:rFonts w:ascii="Calibri" w:hAnsi="Calibri" w:cs="Calibri"/>
          <w:sz w:val="22"/>
          <w:szCs w:val="22"/>
        </w:rPr>
        <w:t xml:space="preserve"> dedi. Türkiye bunu bile söyleyemedi.</w:t>
      </w:r>
      <w:r w:rsidRPr="00DC1B5A">
        <w:rPr>
          <w:rFonts w:ascii="Calibri" w:hAnsi="Calibri" w:cs="Calibri"/>
          <w:sz w:val="22"/>
          <w:szCs w:val="22"/>
          <w:vertAlign w:val="superscript"/>
        </w:rPr>
        <w:t>7</w:t>
      </w:r>
    </w:p>
    <w:p w14:paraId="20BBFF31" w14:textId="77777777" w:rsidR="00205677" w:rsidRPr="00DC1B5A" w:rsidRDefault="00205677" w:rsidP="00DC1B5A">
      <w:pPr>
        <w:pStyle w:val="ListeParagraf"/>
        <w:numPr>
          <w:ilvl w:val="0"/>
          <w:numId w:val="1"/>
        </w:numPr>
        <w:jc w:val="both"/>
        <w:rPr>
          <w:rFonts w:ascii="Calibri" w:hAnsi="Calibri" w:cs="Calibri"/>
          <w:sz w:val="22"/>
          <w:szCs w:val="22"/>
        </w:rPr>
      </w:pPr>
      <w:r w:rsidRPr="00DC1B5A">
        <w:rPr>
          <w:rFonts w:ascii="Calibri" w:hAnsi="Calibri" w:cs="Calibri"/>
          <w:sz w:val="22"/>
          <w:szCs w:val="22"/>
        </w:rPr>
        <w:t>Hollanda, İsrail’i ilk kez ulusal güvenliğe tehdit oluşturan yabancı devletler arasına soktu.</w:t>
      </w:r>
      <w:r w:rsidRPr="00DC1B5A">
        <w:rPr>
          <w:rFonts w:ascii="Calibri" w:hAnsi="Calibri" w:cs="Calibri"/>
          <w:sz w:val="22"/>
          <w:szCs w:val="22"/>
          <w:vertAlign w:val="superscript"/>
        </w:rPr>
        <w:t>8</w:t>
      </w:r>
    </w:p>
    <w:p w14:paraId="6739BA57" w14:textId="77777777" w:rsidR="00205677" w:rsidRPr="00DC1B5A" w:rsidRDefault="00205677" w:rsidP="00DC1B5A">
      <w:pPr>
        <w:ind w:firstLine="360"/>
        <w:jc w:val="both"/>
        <w:rPr>
          <w:rFonts w:ascii="Calibri" w:hAnsi="Calibri" w:cs="Calibri"/>
          <w:sz w:val="22"/>
          <w:szCs w:val="22"/>
        </w:rPr>
      </w:pPr>
      <w:r w:rsidRPr="00DC1B5A">
        <w:rPr>
          <w:rFonts w:ascii="Calibri" w:hAnsi="Calibri" w:cs="Calibri"/>
          <w:sz w:val="22"/>
          <w:szCs w:val="22"/>
        </w:rPr>
        <w:t xml:space="preserve">Bu ülkeler arasına Slovenya ile Avustralya da eklendi. İspanya, Belçika, Kanada, İngiltere, İtalya, Fransa, Şili’ye bunlar da eklendi. İsrail’le diplomatik ilişkilerini kesen Bolivya, Kolombiya, Nikaragua, Brezilya devletlerinin yanına Hollanda eklendi. Filistin’i tanımama sözü veren devletlerden Fransa bile Filistin’i tanıyacağını ifade etti. İngiltere ve 10 kadar devlet de Filistin’i tanıyacaklarını ifade ettiler. Yapılan alçaklığı görünce somut adımlar attılar. Artık kemiği görünen çocukları, bebekleri görünce Trump bile </w:t>
      </w:r>
      <w:r w:rsidRPr="00DC1B5A">
        <w:rPr>
          <w:rFonts w:ascii="Calibri" w:hAnsi="Calibri" w:cs="Calibri"/>
          <w:i/>
          <w:iCs/>
          <w:sz w:val="22"/>
          <w:szCs w:val="22"/>
        </w:rPr>
        <w:t>“Gerçek bir kıtlık var. Bebekler gerçekten ölüyor”</w:t>
      </w:r>
      <w:r w:rsidRPr="00DC1B5A">
        <w:rPr>
          <w:rFonts w:ascii="Calibri" w:hAnsi="Calibri" w:cs="Calibri"/>
          <w:sz w:val="22"/>
          <w:szCs w:val="22"/>
        </w:rPr>
        <w:t xml:space="preserve"> demek zorunda kaldı. </w:t>
      </w:r>
    </w:p>
    <w:p w14:paraId="2CAE76A5" w14:textId="77777777" w:rsidR="00205677" w:rsidRPr="00DC1B5A" w:rsidRDefault="00205677" w:rsidP="00DC1B5A">
      <w:pPr>
        <w:ind w:firstLine="360"/>
        <w:jc w:val="both"/>
        <w:rPr>
          <w:rFonts w:ascii="Calibri" w:hAnsi="Calibri" w:cs="Calibri"/>
          <w:sz w:val="22"/>
          <w:szCs w:val="22"/>
        </w:rPr>
      </w:pPr>
      <w:r w:rsidRPr="00DC1B5A">
        <w:rPr>
          <w:rFonts w:ascii="Calibri" w:hAnsi="Calibri" w:cs="Calibri"/>
          <w:b/>
          <w:bCs/>
          <w:sz w:val="22"/>
          <w:szCs w:val="22"/>
        </w:rPr>
        <w:t xml:space="preserve">Birçok devlet laf değil, somut adım atmışken Türkiye yalnızca laf üretmektedir, başka bir şey yapmamaktadır. Şimdiye kadar ‘biz somut adımlar atarsak birçok devlet bize ambargo uygular’ gibi yalanlara sığınanlar şimdi neye sığınacaklar? </w:t>
      </w:r>
      <w:r w:rsidRPr="00DC1B5A">
        <w:rPr>
          <w:rFonts w:ascii="Calibri" w:hAnsi="Calibri" w:cs="Calibri"/>
          <w:sz w:val="22"/>
          <w:szCs w:val="22"/>
        </w:rPr>
        <w:t>Bütün devletler artık İsrail’e yaptırım uygulamaktadır.</w:t>
      </w:r>
      <w:r w:rsidRPr="00DC1B5A">
        <w:rPr>
          <w:rFonts w:ascii="Calibri" w:hAnsi="Calibri" w:cs="Calibri"/>
          <w:b/>
          <w:bCs/>
          <w:sz w:val="22"/>
          <w:szCs w:val="22"/>
        </w:rPr>
        <w:t xml:space="preserve"> </w:t>
      </w:r>
      <w:r w:rsidRPr="00DC1B5A">
        <w:rPr>
          <w:rFonts w:ascii="Calibri" w:hAnsi="Calibri" w:cs="Calibri"/>
          <w:sz w:val="22"/>
          <w:szCs w:val="22"/>
        </w:rPr>
        <w:t xml:space="preserve">Hollanda Hükümeti bazı bakanların terörist olduklarını söyleyerek ülkeye girişlerini yasakladı. Türkiye bunu bile söylemedi, büyükelçiyi çağırıp “bundan sonra İsrail’le hiçbir diplomatik ilişki kurmayacağız” demedi, Hollanda kadar bile olmadı. Avrupa ülkelerinden birçoğu Filistin devletini tanıyacağını, iki devletli bir çözümü istediklerini ve hatta yardım göndereceklerini açıkladılar. Türkiye yardım göndereceğini dahi açıklamadı. Eskiden “Tüm dünyayı, Avrupa’yı, Amerika’yı karşımıza almayalım” diyorlardı. Şimdi karşımıza almayalım dedikleri ülkeler “Gazze’ye yardım edeceğiz” diyorlar ama Türkiye hala bunu söylemiyor. </w:t>
      </w:r>
    </w:p>
    <w:p w14:paraId="3C0A6604" w14:textId="77777777" w:rsidR="00205677" w:rsidRPr="00DC1B5A" w:rsidRDefault="00205677" w:rsidP="00DC1B5A">
      <w:pPr>
        <w:ind w:firstLine="360"/>
        <w:jc w:val="both"/>
        <w:rPr>
          <w:rFonts w:ascii="Calibri" w:hAnsi="Calibri" w:cs="Calibri"/>
          <w:b/>
          <w:bCs/>
          <w:sz w:val="22"/>
          <w:szCs w:val="22"/>
        </w:rPr>
      </w:pPr>
      <w:r w:rsidRPr="00DC1B5A">
        <w:rPr>
          <w:rFonts w:ascii="Calibri" w:hAnsi="Calibri" w:cs="Calibri"/>
          <w:sz w:val="22"/>
          <w:szCs w:val="22"/>
        </w:rPr>
        <w:t>Devletlerin Filistin’i resmen tanıyacaklarını ilân etmelerinin arkasında, zor duruma düşmeleri vardır.</w:t>
      </w:r>
      <w:r w:rsidRPr="00DC1B5A">
        <w:rPr>
          <w:rFonts w:ascii="Calibri" w:hAnsi="Calibri" w:cs="Calibri"/>
          <w:b/>
          <w:bCs/>
          <w:sz w:val="22"/>
          <w:szCs w:val="22"/>
        </w:rPr>
        <w:t xml:space="preserve"> Eğer insani ve ahlaki değerleri olduğu için bugün Filistin’i tanımaya karar vermiş olsalardı, 2 yıldır İsrail’i desteklemez, silah vermezlerdi. İsrail sadece bugün değil 77-78 yıldır zulmetmektedir. O kadar geriye gitmeyip son olaya bakarsak 2 yıldır zulmediyor. 2 yılda sadece savaşanları değil, 20 bin civarında sivili; çocuğu ve kadını katletti. Havadan bomba </w:t>
      </w:r>
      <w:r w:rsidRPr="00DC1B5A">
        <w:rPr>
          <w:rFonts w:ascii="Calibri" w:hAnsi="Calibri" w:cs="Calibri"/>
          <w:b/>
          <w:bCs/>
          <w:sz w:val="22"/>
          <w:szCs w:val="22"/>
        </w:rPr>
        <w:lastRenderedPageBreak/>
        <w:t>attı, herkesi paramparça etti. Bu devletlerin eğer insani ve ahlaki değeri olsaydı buna izin vermezlerdi. Medeniyetleri sorgulandığı, tüm dünya Batı’nın hiçbir insani ve ahlaki değerlerinin olmadığını gördüğü için şimdi “Filistin’i tanıyacağız” diyerek imajlarını kurtarmaya çalışmaktadırlar. İnsanlığın yüz karası oldular, tarihe böyle geçtiler. Böyle bir devleti destekledikleri için onlar da bu suça ortaktır!</w:t>
      </w:r>
    </w:p>
    <w:p w14:paraId="75F88BA1" w14:textId="77777777" w:rsidR="00205677" w:rsidRPr="00DC1B5A" w:rsidRDefault="00205677" w:rsidP="00DC1B5A">
      <w:pPr>
        <w:ind w:firstLine="360"/>
        <w:jc w:val="both"/>
        <w:rPr>
          <w:rFonts w:ascii="Calibri" w:hAnsi="Calibri" w:cs="Calibri"/>
          <w:sz w:val="22"/>
          <w:szCs w:val="22"/>
        </w:rPr>
      </w:pPr>
      <w:r w:rsidRPr="00DC1B5A">
        <w:rPr>
          <w:rFonts w:ascii="Calibri" w:hAnsi="Calibri" w:cs="Calibri"/>
          <w:sz w:val="22"/>
          <w:szCs w:val="22"/>
        </w:rPr>
        <w:t xml:space="preserve"> Artık hangi devlet Filistin’i tanırsa tanısın kıymeti kalmamıştır. Şu saatten sonra Türkiye Filistin’e yardım malzemesi gönderse de artık hiçbir kıymeti kalmamıştır. Türkiye Hükümetinin Müslümanların hamisi olmadıkları, sadece insanların gazını aldıkları ve sadece yalancı oldukları ortaya çıkmıştır. Zaten artık tüm dünya, yardım edelim diye bas bas bağırmaktadır. İş bu noktaya geldikten sonra Türkiye yardım gönderse de imajını kurtaramaz. Türkiye Hükümeti tarihe böyle geçmiştir.</w:t>
      </w:r>
    </w:p>
    <w:p w14:paraId="5B119A12" w14:textId="77777777" w:rsidR="00205677" w:rsidRPr="00DC1B5A" w:rsidRDefault="00205677" w:rsidP="00DC1B5A">
      <w:pPr>
        <w:ind w:firstLine="360"/>
        <w:jc w:val="both"/>
        <w:rPr>
          <w:rFonts w:ascii="Calibri" w:hAnsi="Calibri" w:cs="Calibri"/>
          <w:sz w:val="22"/>
          <w:szCs w:val="22"/>
        </w:rPr>
      </w:pPr>
      <w:r w:rsidRPr="00DC1B5A">
        <w:rPr>
          <w:rFonts w:ascii="Calibri" w:hAnsi="Calibri" w:cs="Calibri"/>
          <w:sz w:val="22"/>
          <w:szCs w:val="22"/>
        </w:rPr>
        <w:t>Hükümeti savunan, borazanlık yapanlar menfaatlerinin hürmetine savunmalar yapıyor, “Hükümet gizli gizli yardım ediyordur. Siz bu işleri bilmezsiniz” diyorlar. Devletlerin bazı şeyleri gizlidir, biz bilmeyebiliriz. Fakat Hamas’ın liderleri de mi ve Ebu Ubeyde de mi bilmiyor? Türk devletinin, hükümetinin gizli gizli yardımları varsa bunu bilmemeleri mümkün değildir. Onlar da teşekkür ederken Türkiye’ye yer vermiyorlar…</w:t>
      </w:r>
    </w:p>
    <w:p w14:paraId="4D5084AC" w14:textId="77777777" w:rsidR="00205677" w:rsidRPr="00DC1B5A" w:rsidRDefault="00205677" w:rsidP="00DC1B5A">
      <w:pPr>
        <w:ind w:firstLine="360"/>
        <w:jc w:val="both"/>
        <w:rPr>
          <w:rFonts w:ascii="Calibri" w:hAnsi="Calibri" w:cs="Calibri"/>
          <w:sz w:val="22"/>
          <w:szCs w:val="22"/>
        </w:rPr>
      </w:pPr>
      <w:r w:rsidRPr="00DC1B5A">
        <w:rPr>
          <w:rFonts w:ascii="Calibri" w:hAnsi="Calibri" w:cs="Calibri"/>
          <w:sz w:val="22"/>
          <w:szCs w:val="22"/>
        </w:rPr>
        <w:t xml:space="preserve">Filistin halkının yaptığını ben anlatamıyorum, kelimeler yetmiyor. Dünya üzerinde bu durumda olan ikinci bir halkın olduğunu zannetmiyorum. Bu, 77-78 yıllık zulme uğramanın sonucunda çelikleşmektir. Bu kadar zulme rağmen Gazze’yi bırakmıyorlar, gitmiyorlar. </w:t>
      </w:r>
      <w:proofErr w:type="spellStart"/>
      <w:r w:rsidRPr="00DC1B5A">
        <w:rPr>
          <w:rFonts w:ascii="Calibri" w:hAnsi="Calibri" w:cs="Calibri"/>
          <w:sz w:val="22"/>
          <w:szCs w:val="22"/>
        </w:rPr>
        <w:t>Subhanallah</w:t>
      </w:r>
      <w:proofErr w:type="spellEnd"/>
      <w:r w:rsidRPr="00DC1B5A">
        <w:rPr>
          <w:rFonts w:ascii="Calibri" w:hAnsi="Calibri" w:cs="Calibri"/>
          <w:sz w:val="22"/>
          <w:szCs w:val="22"/>
        </w:rPr>
        <w:t xml:space="preserve">! Bu görülmemiş bir şeydir. Hayallere sığmayan bir şeydir. Çocukları gözlerinin önünde ölüyor, kendileri bir deri bir kemik kalmış, çocuklarının kemikleri görünüyor ve her an bombalar yağıyor. Buna rağmen bırakmıyorlar, gitmiyorlar. Çelik gibi imana sahip olmuşlar. Açlıktan 150’ye yakın insan şehit oldu. Bunların birçoğu çocuk. Şimdi günde 5-10 kişi ölüyor ama yakında toplu ölümler başlayacak. Bu durum devam ettiğinde yakında bin, on bin şeklinde şehit haberleri gelmeye başlayacak. Dünya artık bunu kaldıramadı. Tüm insanlık, onların medeniyetini sorgulamaya başladı. </w:t>
      </w:r>
    </w:p>
    <w:p w14:paraId="24FE960C" w14:textId="77777777" w:rsidR="00205677" w:rsidRPr="00DC1B5A" w:rsidRDefault="00205677" w:rsidP="00DC1B5A">
      <w:pPr>
        <w:ind w:firstLine="360"/>
        <w:jc w:val="both"/>
        <w:rPr>
          <w:rFonts w:ascii="Calibri" w:hAnsi="Calibri" w:cs="Calibri"/>
          <w:sz w:val="22"/>
          <w:szCs w:val="22"/>
        </w:rPr>
      </w:pPr>
      <w:r w:rsidRPr="00DC1B5A">
        <w:rPr>
          <w:rFonts w:ascii="Calibri" w:hAnsi="Calibri" w:cs="Calibri"/>
          <w:sz w:val="22"/>
          <w:szCs w:val="22"/>
        </w:rPr>
        <w:t xml:space="preserve">İsrail asıl Türkiye, Suriye, Ürdün ve Mısır için tehlikelidir. Ancak bu ülkeler ilişkileri güzel tutmak adına İsrail bizim için tehlikedir diyerek mecliste bir karar almamaktadırlar. İsrail, açıklamalarında sıkça “Türkiye yeni İran’dır” demektedir ancak Türkiye hala parlamentoda ‘İsrail bizim için tehlikedir’ diyerek karar almamıştır. </w:t>
      </w:r>
    </w:p>
    <w:p w14:paraId="55CF22D9" w14:textId="77777777" w:rsidR="00205677" w:rsidRPr="00DC1B5A" w:rsidRDefault="00205677" w:rsidP="00DC1B5A">
      <w:pPr>
        <w:ind w:firstLine="360"/>
        <w:jc w:val="both"/>
        <w:rPr>
          <w:rFonts w:ascii="Calibri" w:hAnsi="Calibri" w:cs="Calibri"/>
          <w:sz w:val="22"/>
          <w:szCs w:val="22"/>
        </w:rPr>
      </w:pPr>
      <w:r w:rsidRPr="00DC1B5A">
        <w:rPr>
          <w:rFonts w:ascii="Calibri" w:hAnsi="Calibri" w:cs="Calibri"/>
          <w:sz w:val="22"/>
          <w:szCs w:val="22"/>
        </w:rPr>
        <w:t>“Dünya devletleri tepki göstermeli, dünya devletleri somut adımlar atmalı” diyorlardı. İşte şimdi bazı devletler somut adımlar atıyor. Türkiye hala bir şey yapmamakta, “Somut adımlar atın” diyen göstericileri tutuklamakta ve yerlerde süründürmektedir.</w:t>
      </w:r>
    </w:p>
    <w:p w14:paraId="0678CC88" w14:textId="77777777" w:rsidR="00205677" w:rsidRPr="00DC1B5A" w:rsidRDefault="00205677" w:rsidP="00DC1B5A">
      <w:pPr>
        <w:ind w:firstLine="360"/>
        <w:jc w:val="both"/>
        <w:rPr>
          <w:rFonts w:ascii="Calibri" w:hAnsi="Calibri" w:cs="Calibri"/>
          <w:b/>
          <w:bCs/>
          <w:sz w:val="22"/>
          <w:szCs w:val="22"/>
        </w:rPr>
      </w:pPr>
      <w:r w:rsidRPr="00DC1B5A">
        <w:rPr>
          <w:rFonts w:ascii="Calibri" w:hAnsi="Calibri" w:cs="Calibri"/>
          <w:b/>
          <w:bCs/>
          <w:sz w:val="22"/>
          <w:szCs w:val="22"/>
        </w:rPr>
        <w:t>MÜSLÜMAN ÜLKELER FİLİSTİN DAVASINA İHANET ETTİLER!</w:t>
      </w:r>
    </w:p>
    <w:p w14:paraId="634B2DE2" w14:textId="77777777" w:rsidR="00205677" w:rsidRPr="00DC1B5A" w:rsidRDefault="00205677" w:rsidP="00DC1B5A">
      <w:pPr>
        <w:ind w:firstLine="360"/>
        <w:jc w:val="both"/>
        <w:rPr>
          <w:rFonts w:ascii="Calibri" w:hAnsi="Calibri" w:cs="Calibri"/>
          <w:b/>
          <w:bCs/>
          <w:sz w:val="22"/>
          <w:szCs w:val="22"/>
        </w:rPr>
      </w:pPr>
      <w:r w:rsidRPr="00DC1B5A">
        <w:rPr>
          <w:rFonts w:ascii="Calibri" w:hAnsi="Calibri" w:cs="Calibri"/>
          <w:b/>
          <w:bCs/>
          <w:sz w:val="22"/>
          <w:szCs w:val="22"/>
        </w:rPr>
        <w:t xml:space="preserve">Hamas’ı kınayan, silah bırakması ve yönetimi Mahmud Abbas’a devretmesi çağrısı yapılan BM bildirisine Suudi Arabistan, Ürdün, Mısır, Katar, Endonezya, Arap Birliği ülkeleri ve Türkiye imza attı. Alparslan Kuytul </w:t>
      </w:r>
      <w:proofErr w:type="spellStart"/>
      <w:r w:rsidRPr="00DC1B5A">
        <w:rPr>
          <w:rFonts w:ascii="Calibri" w:hAnsi="Calibri" w:cs="Calibri"/>
          <w:b/>
          <w:bCs/>
          <w:sz w:val="22"/>
          <w:szCs w:val="22"/>
        </w:rPr>
        <w:t>Hocaefendi</w:t>
      </w:r>
      <w:proofErr w:type="spellEnd"/>
      <w:r w:rsidRPr="00DC1B5A">
        <w:rPr>
          <w:rFonts w:ascii="Calibri" w:hAnsi="Calibri" w:cs="Calibri"/>
          <w:b/>
          <w:bCs/>
          <w:sz w:val="22"/>
          <w:szCs w:val="22"/>
        </w:rPr>
        <w:t xml:space="preserve"> Müslüman ülkelerin durumunu şu cümlelerle eleştirdi:</w:t>
      </w:r>
    </w:p>
    <w:p w14:paraId="6D1BF713" w14:textId="562C24F2" w:rsidR="00D80C08" w:rsidRPr="00DC1B5A" w:rsidRDefault="00205677" w:rsidP="00DC1B5A">
      <w:pPr>
        <w:ind w:firstLine="360"/>
        <w:jc w:val="both"/>
        <w:rPr>
          <w:rFonts w:ascii="Calibri" w:hAnsi="Calibri" w:cs="Calibri"/>
          <w:sz w:val="22"/>
          <w:szCs w:val="22"/>
        </w:rPr>
      </w:pPr>
      <w:r w:rsidRPr="00DC1B5A">
        <w:rPr>
          <w:rFonts w:ascii="Calibri" w:hAnsi="Calibri" w:cs="Calibri"/>
          <w:sz w:val="22"/>
          <w:szCs w:val="22"/>
        </w:rPr>
        <w:t xml:space="preserve">BM konferansında Türkiye dahil olmak üzere 17 ülke Avrupa Birliği ve Arap ülkeleri Hamas’ı silah bırakmaya ve Gazze’deki yönetimine son vermeye çağırdı. Bu deklarasyonu Türkiye de imzalamış, Hamas’ı kınamış ve yönetimini son vermeye çağırmıştır. Bir şey yapmadıkları gibi bir de Hamas’ı kınayan bildiriye imza atmışlardır. İsrail bu şekilde ateşkes ilân etse bile bunun bir </w:t>
      </w:r>
      <w:proofErr w:type="spellStart"/>
      <w:r w:rsidRPr="00DC1B5A">
        <w:rPr>
          <w:rFonts w:ascii="Calibri" w:hAnsi="Calibri" w:cs="Calibri"/>
          <w:sz w:val="22"/>
          <w:szCs w:val="22"/>
        </w:rPr>
        <w:t>makbuliyeti</w:t>
      </w:r>
      <w:proofErr w:type="spellEnd"/>
      <w:r w:rsidRPr="00DC1B5A">
        <w:rPr>
          <w:rFonts w:ascii="Calibri" w:hAnsi="Calibri" w:cs="Calibri"/>
          <w:sz w:val="22"/>
          <w:szCs w:val="22"/>
        </w:rPr>
        <w:t xml:space="preserve"> olabilir mi? Onların isteği hem kınama hem Gazze’nin ve Hamas’ın değil; Mahmud Abbas ve Batı Şeria’nın tanınması ve silah bırakılmasıdır. Bu şekilde olursa bu zaten İsrail’in istediğidir. Bu teslimiyettir. Hem Hamas kınanacak hem silah bıraktırılacak hem artık Hamas yok kabul edilecek ve Mahmud Abbas’ın örgütü FKÖ muhatap alınacaktır. Bu zaten Hamas’ın bitmesi ve İsrail’in tamamen zafer ilân etmesidir. Adı “Müslüman” olan ülkeler gerçekten Müslüman olsaydılar iş bu noktaya gelmeyecekti, hepsi Filistin davasına ihanet ettiler!</w:t>
      </w:r>
    </w:p>
    <w:p w14:paraId="14A06459" w14:textId="77777777" w:rsidR="00205677" w:rsidRPr="00DC1B5A" w:rsidRDefault="00205677" w:rsidP="00DC1B5A">
      <w:pPr>
        <w:pStyle w:val="ListeParagraf"/>
        <w:numPr>
          <w:ilvl w:val="0"/>
          <w:numId w:val="2"/>
        </w:numPr>
        <w:jc w:val="both"/>
        <w:rPr>
          <w:rFonts w:ascii="Calibri" w:hAnsi="Calibri" w:cs="Calibri"/>
          <w:sz w:val="18"/>
          <w:szCs w:val="18"/>
        </w:rPr>
      </w:pPr>
      <w:r w:rsidRPr="00DC1B5A">
        <w:rPr>
          <w:rFonts w:ascii="Calibri" w:hAnsi="Calibri" w:cs="Calibri"/>
          <w:sz w:val="18"/>
          <w:szCs w:val="18"/>
        </w:rPr>
        <w:t>https://shorturl.at/iBCiQ</w:t>
      </w:r>
    </w:p>
    <w:p w14:paraId="6836740F" w14:textId="77777777" w:rsidR="00205677" w:rsidRPr="00DC1B5A" w:rsidRDefault="00205677" w:rsidP="00DC1B5A">
      <w:pPr>
        <w:pStyle w:val="ListeParagraf"/>
        <w:numPr>
          <w:ilvl w:val="0"/>
          <w:numId w:val="2"/>
        </w:numPr>
        <w:jc w:val="both"/>
        <w:rPr>
          <w:rFonts w:ascii="Calibri" w:hAnsi="Calibri" w:cs="Calibri"/>
          <w:sz w:val="18"/>
          <w:szCs w:val="18"/>
        </w:rPr>
      </w:pPr>
      <w:r w:rsidRPr="00DC1B5A">
        <w:rPr>
          <w:rFonts w:ascii="Calibri" w:hAnsi="Calibri" w:cs="Calibri"/>
          <w:sz w:val="18"/>
          <w:szCs w:val="18"/>
        </w:rPr>
        <w:t>https://shorturl.at/T1nVv</w:t>
      </w:r>
    </w:p>
    <w:p w14:paraId="0C0F5977" w14:textId="77777777" w:rsidR="00205677" w:rsidRPr="00DC1B5A" w:rsidRDefault="00205677" w:rsidP="00DC1B5A">
      <w:pPr>
        <w:pStyle w:val="ListeParagraf"/>
        <w:numPr>
          <w:ilvl w:val="0"/>
          <w:numId w:val="2"/>
        </w:numPr>
        <w:jc w:val="both"/>
        <w:rPr>
          <w:rFonts w:ascii="Calibri" w:hAnsi="Calibri" w:cs="Calibri"/>
          <w:sz w:val="18"/>
          <w:szCs w:val="18"/>
        </w:rPr>
      </w:pPr>
      <w:r w:rsidRPr="00DC1B5A">
        <w:rPr>
          <w:rFonts w:ascii="Calibri" w:hAnsi="Calibri" w:cs="Calibri"/>
          <w:sz w:val="18"/>
          <w:szCs w:val="18"/>
        </w:rPr>
        <w:t>https://shorturl.at/wWODr</w:t>
      </w:r>
    </w:p>
    <w:p w14:paraId="43E7E0EE" w14:textId="77777777" w:rsidR="00205677" w:rsidRPr="00DC1B5A" w:rsidRDefault="00205677" w:rsidP="00DC1B5A">
      <w:pPr>
        <w:pStyle w:val="ListeParagraf"/>
        <w:numPr>
          <w:ilvl w:val="0"/>
          <w:numId w:val="2"/>
        </w:numPr>
        <w:jc w:val="both"/>
        <w:rPr>
          <w:rFonts w:ascii="Calibri" w:hAnsi="Calibri" w:cs="Calibri"/>
          <w:sz w:val="18"/>
          <w:szCs w:val="18"/>
        </w:rPr>
      </w:pPr>
      <w:r w:rsidRPr="00DC1B5A">
        <w:rPr>
          <w:rFonts w:ascii="Calibri" w:hAnsi="Calibri" w:cs="Calibri"/>
          <w:sz w:val="18"/>
          <w:szCs w:val="18"/>
        </w:rPr>
        <w:lastRenderedPageBreak/>
        <w:t>https://shorturl.at/m1MZ6</w:t>
      </w:r>
    </w:p>
    <w:p w14:paraId="31ACD4DE" w14:textId="77777777" w:rsidR="00205677" w:rsidRPr="00DC1B5A" w:rsidRDefault="00205677" w:rsidP="00DC1B5A">
      <w:pPr>
        <w:pStyle w:val="ListeParagraf"/>
        <w:numPr>
          <w:ilvl w:val="0"/>
          <w:numId w:val="2"/>
        </w:numPr>
        <w:jc w:val="both"/>
        <w:rPr>
          <w:rFonts w:ascii="Calibri" w:hAnsi="Calibri" w:cs="Calibri"/>
          <w:sz w:val="18"/>
          <w:szCs w:val="18"/>
        </w:rPr>
      </w:pPr>
      <w:r w:rsidRPr="00DC1B5A">
        <w:rPr>
          <w:rFonts w:ascii="Calibri" w:hAnsi="Calibri" w:cs="Calibri"/>
          <w:sz w:val="18"/>
          <w:szCs w:val="18"/>
        </w:rPr>
        <w:t>https://shorturl.at/EXum3</w:t>
      </w:r>
    </w:p>
    <w:p w14:paraId="4E6F0A49" w14:textId="77777777" w:rsidR="00205677" w:rsidRPr="00DC1B5A" w:rsidRDefault="00205677" w:rsidP="00DC1B5A">
      <w:pPr>
        <w:pStyle w:val="ListeParagraf"/>
        <w:numPr>
          <w:ilvl w:val="0"/>
          <w:numId w:val="2"/>
        </w:numPr>
        <w:jc w:val="both"/>
        <w:rPr>
          <w:rFonts w:ascii="Calibri" w:hAnsi="Calibri" w:cs="Calibri"/>
          <w:sz w:val="18"/>
          <w:szCs w:val="18"/>
        </w:rPr>
      </w:pPr>
      <w:r w:rsidRPr="00DC1B5A">
        <w:rPr>
          <w:rFonts w:ascii="Calibri" w:hAnsi="Calibri" w:cs="Calibri"/>
          <w:sz w:val="18"/>
          <w:szCs w:val="18"/>
        </w:rPr>
        <w:t>https://www.dw.com/tr/malezya-limanlar%C4%B1n%C4%B1-i%CC%87srail-gemilerine-kapatt%C4%B1/a-67774212</w:t>
      </w:r>
    </w:p>
    <w:p w14:paraId="14EA70DB" w14:textId="77777777" w:rsidR="00205677" w:rsidRPr="00DC1B5A" w:rsidRDefault="00205677" w:rsidP="00DC1B5A">
      <w:pPr>
        <w:pStyle w:val="ListeParagraf"/>
        <w:numPr>
          <w:ilvl w:val="0"/>
          <w:numId w:val="2"/>
        </w:numPr>
        <w:jc w:val="both"/>
        <w:rPr>
          <w:rFonts w:ascii="Calibri" w:hAnsi="Calibri" w:cs="Calibri"/>
          <w:sz w:val="18"/>
          <w:szCs w:val="18"/>
        </w:rPr>
      </w:pPr>
      <w:r w:rsidRPr="00DC1B5A">
        <w:rPr>
          <w:rFonts w:ascii="Calibri" w:hAnsi="Calibri" w:cs="Calibri"/>
          <w:sz w:val="18"/>
          <w:szCs w:val="18"/>
        </w:rPr>
        <w:t>https://tinyurl.com/392txdyk</w:t>
      </w:r>
    </w:p>
    <w:p w14:paraId="0E19EA65" w14:textId="00F84F57" w:rsidR="00205677" w:rsidRPr="00DC1B5A" w:rsidRDefault="00205677" w:rsidP="00DC1B5A">
      <w:pPr>
        <w:pStyle w:val="ListeParagraf"/>
        <w:numPr>
          <w:ilvl w:val="0"/>
          <w:numId w:val="2"/>
        </w:numPr>
        <w:jc w:val="both"/>
        <w:rPr>
          <w:rFonts w:ascii="Calibri" w:hAnsi="Calibri" w:cs="Calibri"/>
          <w:sz w:val="18"/>
          <w:szCs w:val="18"/>
        </w:rPr>
      </w:pPr>
      <w:r w:rsidRPr="00DC1B5A">
        <w:rPr>
          <w:rFonts w:ascii="Calibri" w:hAnsi="Calibri" w:cs="Calibri"/>
          <w:sz w:val="18"/>
          <w:szCs w:val="18"/>
        </w:rPr>
        <w:t>https://tinyurl.com/yc5tufxm</w:t>
      </w:r>
    </w:p>
    <w:sectPr w:rsidR="00205677" w:rsidRPr="00DC1B5A"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21E2B" w14:textId="77777777" w:rsidR="00437C32" w:rsidRDefault="00437C32" w:rsidP="00DC1B5A">
      <w:pPr>
        <w:spacing w:after="0" w:line="240" w:lineRule="auto"/>
      </w:pPr>
      <w:r>
        <w:separator/>
      </w:r>
    </w:p>
  </w:endnote>
  <w:endnote w:type="continuationSeparator" w:id="0">
    <w:p w14:paraId="4C2356DA" w14:textId="77777777" w:rsidR="00437C32" w:rsidRDefault="00437C32" w:rsidP="00DC1B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C9680" w14:textId="446EF56F" w:rsidR="00DC1B5A" w:rsidRPr="00DC1B5A" w:rsidRDefault="00DC1B5A">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AE963" w14:textId="77777777" w:rsidR="00437C32" w:rsidRDefault="00437C32" w:rsidP="00DC1B5A">
      <w:pPr>
        <w:spacing w:after="0" w:line="240" w:lineRule="auto"/>
      </w:pPr>
      <w:r>
        <w:separator/>
      </w:r>
    </w:p>
  </w:footnote>
  <w:footnote w:type="continuationSeparator" w:id="0">
    <w:p w14:paraId="5D3FADC8" w14:textId="77777777" w:rsidR="00437C32" w:rsidRDefault="00437C32" w:rsidP="00DC1B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0B949" w14:textId="17233751" w:rsidR="00DC1B5A" w:rsidRPr="00DC1B5A" w:rsidRDefault="00DC1B5A" w:rsidP="00DC1B5A">
    <w:pPr>
      <w:jc w:val="right"/>
      <w:rPr>
        <w:rFonts w:ascii="Calibri" w:hAnsi="Calibri" w:cs="Calibri"/>
        <w:b/>
        <w:bCs/>
        <w:sz w:val="34"/>
        <w:szCs w:val="34"/>
      </w:rPr>
    </w:pPr>
    <w:r w:rsidRPr="00DC1B5A">
      <w:rPr>
        <w:rFonts w:ascii="Calibri" w:hAnsi="Calibri" w:cs="Calibri"/>
        <w:b/>
        <w:bCs/>
        <w:sz w:val="34"/>
        <w:szCs w:val="34"/>
      </w:rPr>
      <w:t>GÜNCEL ANALİZ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64F1E"/>
    <w:multiLevelType w:val="hybridMultilevel"/>
    <w:tmpl w:val="0A76BB6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501165A6"/>
    <w:multiLevelType w:val="hybridMultilevel"/>
    <w:tmpl w:val="A5D20A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708527625">
    <w:abstractNumId w:val="0"/>
  </w:num>
  <w:num w:numId="2" w16cid:durableId="1157382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21B37"/>
    <w:rsid w:val="00126B2A"/>
    <w:rsid w:val="00186629"/>
    <w:rsid w:val="002028F0"/>
    <w:rsid w:val="00205677"/>
    <w:rsid w:val="00291F9C"/>
    <w:rsid w:val="00297752"/>
    <w:rsid w:val="00345ED1"/>
    <w:rsid w:val="00437C32"/>
    <w:rsid w:val="004F1306"/>
    <w:rsid w:val="005D5D0F"/>
    <w:rsid w:val="00650D90"/>
    <w:rsid w:val="00697329"/>
    <w:rsid w:val="007B5045"/>
    <w:rsid w:val="0095708A"/>
    <w:rsid w:val="00BC6C74"/>
    <w:rsid w:val="00CD0D4E"/>
    <w:rsid w:val="00D80C08"/>
    <w:rsid w:val="00DC1B5A"/>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DC1B5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C1B5A"/>
    <w:rPr>
      <w:lang w:val="tr-TR"/>
    </w:rPr>
  </w:style>
  <w:style w:type="paragraph" w:styleId="AltBilgi">
    <w:name w:val="footer"/>
    <w:basedOn w:val="Normal"/>
    <w:link w:val="AltBilgiChar"/>
    <w:uiPriority w:val="99"/>
    <w:unhideWhenUsed/>
    <w:rsid w:val="00DC1B5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C1B5A"/>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1204</Words>
  <Characters>6864</Characters>
  <Application>Microsoft Office Word</Application>
  <DocSecurity>0</DocSecurity>
  <Lines>57</Lines>
  <Paragraphs>16</Paragraphs>
  <ScaleCrop>false</ScaleCrop>
  <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2025-11-03T11:55:00Z</dcterms:created>
  <dcterms:modified xsi:type="dcterms:W3CDTF">2025-11-06T07:44:00Z</dcterms:modified>
</cp:coreProperties>
</file>