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71EC3" w14:textId="0F08B1D0" w:rsidR="003428CC" w:rsidRPr="00C86BC0" w:rsidRDefault="003428CC" w:rsidP="00C86BC0">
      <w:pPr>
        <w:jc w:val="center"/>
        <w:rPr>
          <w:rFonts w:ascii="Calibri" w:hAnsi="Calibri" w:cs="Calibri"/>
          <w:b/>
          <w:bCs/>
          <w:sz w:val="50"/>
          <w:szCs w:val="50"/>
        </w:rPr>
      </w:pPr>
      <w:r w:rsidRPr="00C86BC0">
        <w:rPr>
          <w:rFonts w:ascii="Calibri" w:hAnsi="Calibri" w:cs="Calibri"/>
          <w:b/>
          <w:bCs/>
          <w:sz w:val="50"/>
          <w:szCs w:val="50"/>
        </w:rPr>
        <w:t>Gündeme Dair…</w:t>
      </w:r>
    </w:p>
    <w:p w14:paraId="1022DA10" w14:textId="77777777" w:rsidR="003428CC" w:rsidRPr="00C86BC0" w:rsidRDefault="003428CC" w:rsidP="00C86BC0">
      <w:pPr>
        <w:ind w:firstLine="708"/>
        <w:jc w:val="both"/>
        <w:rPr>
          <w:rFonts w:ascii="Calibri" w:hAnsi="Calibri" w:cs="Calibri"/>
          <w:sz w:val="22"/>
          <w:szCs w:val="22"/>
        </w:rPr>
      </w:pPr>
      <w:r w:rsidRPr="00C86BC0">
        <w:rPr>
          <w:rFonts w:ascii="Calibri" w:hAnsi="Calibri" w:cs="Calibri"/>
          <w:b/>
          <w:bCs/>
          <w:sz w:val="22"/>
          <w:szCs w:val="22"/>
        </w:rPr>
        <w:t>25 YILDA TAMAMLANAN KUR’AN YOLCULUĞU…</w:t>
      </w:r>
    </w:p>
    <w:p w14:paraId="241447C5" w14:textId="77777777" w:rsidR="003428CC" w:rsidRPr="00C86BC0" w:rsidRDefault="003428CC" w:rsidP="00C86BC0">
      <w:pPr>
        <w:ind w:firstLine="708"/>
        <w:jc w:val="both"/>
        <w:rPr>
          <w:rFonts w:ascii="Calibri" w:hAnsi="Calibri" w:cs="Calibri"/>
          <w:sz w:val="22"/>
          <w:szCs w:val="22"/>
        </w:rPr>
      </w:pPr>
      <w:r w:rsidRPr="00C86BC0">
        <w:rPr>
          <w:rFonts w:ascii="Calibri" w:hAnsi="Calibri" w:cs="Calibri"/>
          <w:sz w:val="22"/>
          <w:szCs w:val="22"/>
        </w:rPr>
        <w:t>Furkan Hareketi Kadın Kolları tarafından 2000 yılından itibaren ara verilmeksizin tertip edilen tefsir derslerinde, nüzul sırasına göre son ayetin tefsiri yapılarak tefsir dersleri tamamlandı. 25. yılda düzenlenen özel bir programda Kur’an tefsiri yolculuğuna ara vermeden devam edeceklerini belirten Furkan Hareketi Bayan Kolları, ayetlerin nüzul sırasına göre tefsirinin yapılacağı tefsir derslerine yeniden başlayacaklarını ifade ettiler. Bu anlamlı ve emek dolu sürecin sevincini hep birlikte yaşamak üzere halkın yoğun katılımı ile özel bir hasbihal programı düzenlendi.</w:t>
      </w:r>
    </w:p>
    <w:p w14:paraId="39120DA2" w14:textId="77777777" w:rsidR="003428CC" w:rsidRPr="00C86BC0" w:rsidRDefault="003428CC" w:rsidP="00C86BC0">
      <w:pPr>
        <w:jc w:val="both"/>
        <w:rPr>
          <w:rFonts w:ascii="Calibri" w:hAnsi="Calibri" w:cs="Calibri"/>
          <w:i/>
          <w:iCs/>
          <w:sz w:val="22"/>
          <w:szCs w:val="22"/>
        </w:rPr>
      </w:pPr>
      <w:r w:rsidRPr="00C86BC0">
        <w:rPr>
          <w:rFonts w:ascii="Calibri" w:hAnsi="Calibri" w:cs="Calibri"/>
          <w:sz w:val="22"/>
          <w:szCs w:val="22"/>
        </w:rPr>
        <w:t xml:space="preserve">Furkan Hareketi Kadın Kolları'nın Kur’an-ı Kerim surelerinin tefsirini 25 yıl boyunca istikrarla sürdürerek tamamlamaları hususunda Muhterem Alparslan Kuytul Hocaefendi şu açıklamalarda bulundu: </w:t>
      </w:r>
      <w:r w:rsidRPr="00C86BC0">
        <w:rPr>
          <w:rFonts w:ascii="Calibri" w:hAnsi="Calibri" w:cs="Calibri"/>
          <w:i/>
          <w:iCs/>
          <w:sz w:val="22"/>
          <w:szCs w:val="22"/>
        </w:rPr>
        <w:t xml:space="preserve">“2000 yılında tefsir derslerine başlamıştım, aynı zamanda bayanlar da başlamışlardı. Bayanlar bu yıl itibariyle bitirdiler. Benim ayetleri geniş anlatmam ve hapis süreci yaşamam sebebiyle tefsir derslerimi bitirmem için daha çok yolumuz var. Kur’an’ın mesajını insanlara anlatmaya çalıştılar, 25 yıldır tefsir derslerini yapan </w:t>
      </w:r>
      <w:proofErr w:type="spellStart"/>
      <w:r w:rsidRPr="00C86BC0">
        <w:rPr>
          <w:rFonts w:ascii="Calibri" w:hAnsi="Calibri" w:cs="Calibri"/>
          <w:i/>
          <w:iCs/>
          <w:sz w:val="22"/>
          <w:szCs w:val="22"/>
        </w:rPr>
        <w:t>Hocahanımları</w:t>
      </w:r>
      <w:proofErr w:type="spellEnd"/>
      <w:r w:rsidRPr="00C86BC0">
        <w:rPr>
          <w:rFonts w:ascii="Calibri" w:hAnsi="Calibri" w:cs="Calibri"/>
          <w:i/>
          <w:iCs/>
          <w:sz w:val="22"/>
          <w:szCs w:val="22"/>
        </w:rPr>
        <w:t xml:space="preserve"> tebrik ediyorum.” </w:t>
      </w:r>
    </w:p>
    <w:p w14:paraId="04A1DB1E" w14:textId="77777777" w:rsidR="003428CC" w:rsidRPr="00C86BC0" w:rsidRDefault="003428CC" w:rsidP="00C86BC0">
      <w:pPr>
        <w:ind w:firstLine="708"/>
        <w:jc w:val="both"/>
        <w:rPr>
          <w:rFonts w:ascii="Calibri" w:hAnsi="Calibri" w:cs="Calibri"/>
          <w:b/>
          <w:bCs/>
          <w:sz w:val="22"/>
          <w:szCs w:val="22"/>
        </w:rPr>
      </w:pPr>
      <w:r w:rsidRPr="00C86BC0">
        <w:rPr>
          <w:rFonts w:ascii="Calibri" w:hAnsi="Calibri" w:cs="Calibri"/>
          <w:b/>
          <w:bCs/>
          <w:sz w:val="22"/>
          <w:szCs w:val="22"/>
        </w:rPr>
        <w:t>FURKAN HAREKETİNİN KONFERANSLAR ZİNCİRİ AYNI HEYECANLA YENİDEN BAŞLIYOR!</w:t>
      </w:r>
    </w:p>
    <w:p w14:paraId="505FCA84" w14:textId="77777777" w:rsidR="003428CC" w:rsidRPr="00C86BC0" w:rsidRDefault="003428CC" w:rsidP="00C86BC0">
      <w:pPr>
        <w:ind w:firstLine="708"/>
        <w:jc w:val="both"/>
        <w:rPr>
          <w:rFonts w:ascii="Calibri" w:hAnsi="Calibri" w:cs="Calibri"/>
          <w:sz w:val="22"/>
          <w:szCs w:val="22"/>
        </w:rPr>
      </w:pPr>
      <w:r w:rsidRPr="00C86BC0">
        <w:rPr>
          <w:rFonts w:ascii="Calibri" w:hAnsi="Calibri" w:cs="Calibri"/>
          <w:sz w:val="22"/>
          <w:szCs w:val="22"/>
        </w:rPr>
        <w:t xml:space="preserve">Türkiye’nin dört bir yanında çeşitli etkinliklerle gerçekleştirilen konferanslara, yeni sezonda da halkın yoğun katılımı ve büyük bir heyecanla başlandı. İslam davasının anlaşılması maksadı ile uzun yıllardır birçok şehirde büyük bir heyecan ile gerçekleştirilen konferansların ilk durağı </w:t>
      </w:r>
      <w:proofErr w:type="gramStart"/>
      <w:r w:rsidRPr="00C86BC0">
        <w:rPr>
          <w:rFonts w:ascii="Calibri" w:hAnsi="Calibri" w:cs="Calibri"/>
          <w:sz w:val="22"/>
          <w:szCs w:val="22"/>
        </w:rPr>
        <w:t>Elazığ</w:t>
      </w:r>
      <w:proofErr w:type="gramEnd"/>
      <w:r w:rsidRPr="00C86BC0">
        <w:rPr>
          <w:rFonts w:ascii="Calibri" w:hAnsi="Calibri" w:cs="Calibri"/>
          <w:sz w:val="22"/>
          <w:szCs w:val="22"/>
        </w:rPr>
        <w:t xml:space="preserve"> oldu. Alparslan Kuytul Hocaefendi Elazığ’da “Selahaddin Eyyubi ve Kudüs’ün Fethi” Malatya’da ise “Hz. Hüseyin ve Direnişi” konulu konferanslarını halkın yoğun katılımı ile gerçekleştirdi.</w:t>
      </w:r>
    </w:p>
    <w:p w14:paraId="05E901C6" w14:textId="77777777" w:rsidR="003428CC" w:rsidRPr="00C86BC0" w:rsidRDefault="003428CC" w:rsidP="00C86BC0">
      <w:pPr>
        <w:ind w:firstLine="708"/>
        <w:jc w:val="both"/>
        <w:rPr>
          <w:rFonts w:ascii="Calibri" w:hAnsi="Calibri" w:cs="Calibri"/>
          <w:b/>
          <w:bCs/>
          <w:sz w:val="22"/>
          <w:szCs w:val="22"/>
        </w:rPr>
      </w:pPr>
      <w:r w:rsidRPr="00C86BC0">
        <w:rPr>
          <w:rFonts w:ascii="Calibri" w:hAnsi="Calibri" w:cs="Calibri"/>
          <w:b/>
          <w:bCs/>
          <w:sz w:val="22"/>
          <w:szCs w:val="22"/>
        </w:rPr>
        <w:t>KUDÜS KONFERANSININ DUYURU ÇALIŞMALARINA SERT ENGELLEME!</w:t>
      </w:r>
    </w:p>
    <w:p w14:paraId="56F5B7E9" w14:textId="77777777" w:rsidR="003428CC" w:rsidRPr="00C86BC0" w:rsidRDefault="003428CC" w:rsidP="00C86BC0">
      <w:pPr>
        <w:ind w:firstLine="708"/>
        <w:jc w:val="both"/>
        <w:rPr>
          <w:rFonts w:ascii="Calibri" w:hAnsi="Calibri" w:cs="Calibri"/>
          <w:sz w:val="22"/>
          <w:szCs w:val="22"/>
        </w:rPr>
      </w:pPr>
      <w:r w:rsidRPr="00C86BC0">
        <w:rPr>
          <w:rFonts w:ascii="Calibri" w:hAnsi="Calibri" w:cs="Calibri"/>
          <w:sz w:val="22"/>
          <w:szCs w:val="22"/>
        </w:rPr>
        <w:t xml:space="preserve">Alparslan Kuytul </w:t>
      </w:r>
      <w:proofErr w:type="spellStart"/>
      <w:r w:rsidRPr="00C86BC0">
        <w:rPr>
          <w:rFonts w:ascii="Calibri" w:hAnsi="Calibri" w:cs="Calibri"/>
          <w:sz w:val="22"/>
          <w:szCs w:val="22"/>
        </w:rPr>
        <w:t>Hocaefendi’nin</w:t>
      </w:r>
      <w:proofErr w:type="spellEnd"/>
      <w:r w:rsidRPr="00C86BC0">
        <w:rPr>
          <w:rFonts w:ascii="Calibri" w:hAnsi="Calibri" w:cs="Calibri"/>
          <w:sz w:val="22"/>
          <w:szCs w:val="22"/>
        </w:rPr>
        <w:t xml:space="preserve"> 10 Ekim tarihinde Elazığ’da gerçekleştireceği “Selahaddin Eyyubi ve Kudüs’ün Fethi” konulu konferansın duyuru çalışmaları </w:t>
      </w:r>
      <w:proofErr w:type="gramStart"/>
      <w:r w:rsidRPr="00C86BC0">
        <w:rPr>
          <w:rFonts w:ascii="Calibri" w:hAnsi="Calibri" w:cs="Calibri"/>
          <w:sz w:val="22"/>
          <w:szCs w:val="22"/>
        </w:rPr>
        <w:t>Elazığ</w:t>
      </w:r>
      <w:proofErr w:type="gramEnd"/>
      <w:r w:rsidRPr="00C86BC0">
        <w:rPr>
          <w:rFonts w:ascii="Calibri" w:hAnsi="Calibri" w:cs="Calibri"/>
          <w:sz w:val="22"/>
          <w:szCs w:val="22"/>
        </w:rPr>
        <w:t xml:space="preserve"> Emniyeti ve </w:t>
      </w:r>
      <w:proofErr w:type="gramStart"/>
      <w:r w:rsidRPr="00C86BC0">
        <w:rPr>
          <w:rFonts w:ascii="Calibri" w:hAnsi="Calibri" w:cs="Calibri"/>
          <w:sz w:val="22"/>
          <w:szCs w:val="22"/>
        </w:rPr>
        <w:t>Elazığ</w:t>
      </w:r>
      <w:proofErr w:type="gramEnd"/>
      <w:r w:rsidRPr="00C86BC0">
        <w:rPr>
          <w:rFonts w:ascii="Calibri" w:hAnsi="Calibri" w:cs="Calibri"/>
          <w:sz w:val="22"/>
          <w:szCs w:val="22"/>
        </w:rPr>
        <w:t xml:space="preserve"> Belediyesi zabıta ekipleri tarafından engellenmeye çalışıldı. Biber gazı ile müdahale edilen Furkan Hareketi mensuplarından biri kadın olmak üzere 3 kişiye idari para cezası kesildi. Gözaltına alınan 2 Furkan Hareketi mensubu, gece saatlerinde nöbetçi mahkemeye çıkarılmalarının ardından adli kontrol şartıyla serbest bırakıldı.</w:t>
      </w:r>
    </w:p>
    <w:p w14:paraId="2B9D3B37" w14:textId="77777777" w:rsidR="003428CC" w:rsidRPr="00C86BC0" w:rsidRDefault="003428CC" w:rsidP="00C86BC0">
      <w:pPr>
        <w:ind w:firstLine="708"/>
        <w:jc w:val="both"/>
        <w:rPr>
          <w:rFonts w:ascii="Calibri" w:hAnsi="Calibri" w:cs="Calibri"/>
          <w:b/>
          <w:bCs/>
          <w:i/>
          <w:iCs/>
          <w:sz w:val="22"/>
          <w:szCs w:val="22"/>
        </w:rPr>
      </w:pPr>
      <w:r w:rsidRPr="00C86BC0">
        <w:rPr>
          <w:rFonts w:ascii="Calibri" w:hAnsi="Calibri" w:cs="Calibri"/>
          <w:sz w:val="22"/>
          <w:szCs w:val="22"/>
        </w:rPr>
        <w:t xml:space="preserve">Kudüs konulu konferansın duyuru çalışmalarına karşı gerçekleştirilen engelleme hakkında Alparslan Kuytul Hocaefendi şunları söyledi: </w:t>
      </w:r>
      <w:r w:rsidRPr="00C86BC0">
        <w:rPr>
          <w:rFonts w:ascii="Calibri" w:hAnsi="Calibri" w:cs="Calibri"/>
          <w:i/>
          <w:iCs/>
          <w:sz w:val="22"/>
          <w:szCs w:val="22"/>
        </w:rPr>
        <w:t xml:space="preserve">“Arkadaşlarımız bu baskı ve zorbalıktan dolayı astıkları brandaları koruyabilmek için şehir merkezinde brandaları elleriyle tutarak astıkları brandalar için gece gündüz brandaların başında nöbet beklemektedirler. </w:t>
      </w:r>
      <w:r w:rsidRPr="00C86BC0">
        <w:rPr>
          <w:rFonts w:ascii="Calibri" w:hAnsi="Calibri" w:cs="Calibri"/>
          <w:b/>
          <w:bCs/>
          <w:i/>
          <w:iCs/>
          <w:sz w:val="22"/>
          <w:szCs w:val="22"/>
        </w:rPr>
        <w:t>Bu nöbet tarihe ‘Branda Nöbeti’ olarak geçmiştir. Bu bizim için şeref, bu zulmü yapanlar için de utançtır!</w:t>
      </w:r>
      <w:r w:rsidRPr="00C86BC0">
        <w:rPr>
          <w:rFonts w:ascii="Calibri" w:hAnsi="Calibri" w:cs="Calibri"/>
          <w:b/>
          <w:bCs/>
          <w:sz w:val="22"/>
          <w:szCs w:val="22"/>
        </w:rPr>
        <w:t xml:space="preserve"> </w:t>
      </w:r>
      <w:r w:rsidRPr="00C86BC0">
        <w:rPr>
          <w:rFonts w:ascii="Calibri" w:hAnsi="Calibri" w:cs="Calibri"/>
          <w:b/>
          <w:bCs/>
          <w:i/>
          <w:iCs/>
          <w:sz w:val="22"/>
          <w:szCs w:val="22"/>
        </w:rPr>
        <w:t>Yapılan bu zulümlerin ve engellemelerin gerçek sebebi, bizim bazı konularda yaptığımız eleştiriler ve ‘Allah’ın dünyasında, Allah’ın dediği olmalı’ dememizdir.</w:t>
      </w:r>
      <w:r w:rsidRPr="00C86BC0">
        <w:rPr>
          <w:rFonts w:ascii="Calibri" w:hAnsi="Calibri" w:cs="Calibri"/>
          <w:i/>
          <w:iCs/>
          <w:sz w:val="22"/>
          <w:szCs w:val="22"/>
        </w:rPr>
        <w:t xml:space="preserve"> Zalimler ne kadar zulmederlerse zulmetsinler Peygamberimizin davası olan Tevhidi anlatmaya ve ‘Allah’ın dünyasında Allah’ın dediği olmalı’ demeye devam edeceğiz. </w:t>
      </w:r>
      <w:r w:rsidRPr="00C86BC0">
        <w:rPr>
          <w:rFonts w:ascii="Calibri" w:hAnsi="Calibri" w:cs="Calibri"/>
          <w:b/>
          <w:bCs/>
          <w:i/>
          <w:iCs/>
          <w:sz w:val="22"/>
          <w:szCs w:val="22"/>
        </w:rPr>
        <w:t>Bu engellemelerle sesimizi kısmaya çalışanlar bilmelidirler ki zulüm, kısmak istediği sesi naraya dönüştürür.</w:t>
      </w:r>
      <w:r w:rsidRPr="00C86BC0">
        <w:rPr>
          <w:rFonts w:ascii="Calibri" w:hAnsi="Calibri" w:cs="Calibri"/>
          <w:sz w:val="22"/>
          <w:szCs w:val="22"/>
        </w:rPr>
        <w:t xml:space="preserve"> </w:t>
      </w:r>
      <w:r w:rsidRPr="00C86BC0">
        <w:rPr>
          <w:rFonts w:ascii="Calibri" w:hAnsi="Calibri" w:cs="Calibri"/>
          <w:b/>
          <w:bCs/>
          <w:i/>
          <w:iCs/>
          <w:sz w:val="22"/>
          <w:szCs w:val="22"/>
        </w:rPr>
        <w:t>Elazığ’da bu hayırlı faaliyet için çaba gösteren, darp edilmeyi ve gözaltına alınmayı göze alan kardeşlerimle gurur duyuyorum. Zalimlerin yaptıkları bizim moralimizi bozmamakta, motivasyonumuzu düşürmemekte, tam aksine artırmaktadır! Dost düşman herkes bilsin ki gökyüzü yıldızlarla dolacak, Furkan Hareketi dünyaya yayılacak ve İslam düşmanları buna engel olamayacaktır</w:t>
      </w:r>
      <w:r w:rsidRPr="00C86BC0">
        <w:rPr>
          <w:rFonts w:ascii="Calibri" w:hAnsi="Calibri" w:cs="Calibri"/>
          <w:i/>
          <w:iCs/>
          <w:sz w:val="22"/>
          <w:szCs w:val="22"/>
        </w:rPr>
        <w:t>.</w:t>
      </w:r>
      <w:r w:rsidRPr="00C86BC0">
        <w:rPr>
          <w:rFonts w:ascii="Calibri" w:hAnsi="Calibri" w:cs="Calibri"/>
          <w:b/>
          <w:bCs/>
          <w:i/>
          <w:iCs/>
          <w:sz w:val="22"/>
          <w:szCs w:val="22"/>
        </w:rPr>
        <w:t>”</w:t>
      </w:r>
    </w:p>
    <w:p w14:paraId="49F57117" w14:textId="77777777" w:rsidR="003428CC" w:rsidRPr="00C86BC0" w:rsidRDefault="003428CC" w:rsidP="00C86BC0">
      <w:pPr>
        <w:ind w:firstLine="708"/>
        <w:jc w:val="both"/>
        <w:rPr>
          <w:rFonts w:ascii="Calibri" w:hAnsi="Calibri" w:cs="Calibri"/>
          <w:sz w:val="22"/>
          <w:szCs w:val="22"/>
        </w:rPr>
      </w:pPr>
      <w:r w:rsidRPr="00C86BC0">
        <w:rPr>
          <w:rFonts w:ascii="Calibri" w:hAnsi="Calibri" w:cs="Calibri"/>
          <w:b/>
          <w:bCs/>
          <w:sz w:val="22"/>
          <w:szCs w:val="22"/>
        </w:rPr>
        <w:t>ÇUKUROVA ÜNİVERSİTESİNDE FİLİSTİN DİRENİŞİNE DESTEK YÜRÜYÜŞÜ!</w:t>
      </w:r>
    </w:p>
    <w:p w14:paraId="68005D77" w14:textId="77777777" w:rsidR="003428CC" w:rsidRPr="00C86BC0" w:rsidRDefault="003428CC" w:rsidP="00C86BC0">
      <w:pPr>
        <w:ind w:firstLine="708"/>
        <w:jc w:val="both"/>
        <w:rPr>
          <w:rFonts w:ascii="Calibri" w:hAnsi="Calibri" w:cs="Calibri"/>
          <w:sz w:val="22"/>
          <w:szCs w:val="22"/>
        </w:rPr>
      </w:pPr>
      <w:r w:rsidRPr="00C86BC0">
        <w:rPr>
          <w:rFonts w:ascii="Calibri" w:hAnsi="Calibri" w:cs="Calibri"/>
          <w:sz w:val="22"/>
          <w:szCs w:val="22"/>
        </w:rPr>
        <w:t>Furkan Hareketi mensubu üniversiteli gençler Çukurova Üniversitesinde, 7 Ekim Aksa Tufanı’nın 2. yıl dönümü vesilesi ile Filistin direnişine destek olmak için yürüyüş gerçekleştirdiler. Gençlerin yoğun katılımı ile gerçekleştirilen etkinlik, basın açıklaması ile başlayıp üniversite içerisinde sloganlarla birlikte yapılan yürüyüş, sonrasında son buldu.</w:t>
      </w:r>
    </w:p>
    <w:p w14:paraId="710E7D76" w14:textId="77777777" w:rsidR="003428CC" w:rsidRPr="00C86BC0" w:rsidRDefault="003428CC" w:rsidP="00C86BC0">
      <w:pPr>
        <w:ind w:firstLine="708"/>
        <w:jc w:val="both"/>
        <w:rPr>
          <w:rFonts w:ascii="Calibri" w:hAnsi="Calibri" w:cs="Calibri"/>
          <w:sz w:val="22"/>
          <w:szCs w:val="22"/>
        </w:rPr>
      </w:pPr>
      <w:r w:rsidRPr="00C86BC0">
        <w:rPr>
          <w:rFonts w:ascii="Calibri" w:hAnsi="Calibri" w:cs="Calibri"/>
          <w:b/>
          <w:bCs/>
          <w:sz w:val="22"/>
          <w:szCs w:val="22"/>
        </w:rPr>
        <w:lastRenderedPageBreak/>
        <w:t>FURKAN HAREKETİ KADIN KOLLARINDA KONFERANS HEYECANI YENİDEN BAŞLIYOR!</w:t>
      </w:r>
    </w:p>
    <w:p w14:paraId="53F012E6" w14:textId="77777777" w:rsidR="003428CC" w:rsidRPr="00C86BC0" w:rsidRDefault="003428CC" w:rsidP="00C86BC0">
      <w:pPr>
        <w:ind w:firstLine="708"/>
        <w:jc w:val="both"/>
        <w:rPr>
          <w:rFonts w:ascii="Calibri" w:hAnsi="Calibri" w:cs="Calibri"/>
          <w:sz w:val="22"/>
          <w:szCs w:val="22"/>
        </w:rPr>
      </w:pPr>
      <w:r w:rsidRPr="00C86BC0">
        <w:rPr>
          <w:rFonts w:ascii="Calibri" w:hAnsi="Calibri" w:cs="Calibri"/>
          <w:sz w:val="22"/>
          <w:szCs w:val="22"/>
        </w:rPr>
        <w:t xml:space="preserve">Furkan Hareketi Kadın Kolları tarafından İslam davasının anlaşılması maksadıyla Türkiye’nin dört bir tarafında gerçekleştirilen konferanslar sıcak bir coşku ile başladı. Dönemin ilk konferansı, yazarlarımızdan Semra Kuytul </w:t>
      </w:r>
      <w:proofErr w:type="spellStart"/>
      <w:r w:rsidRPr="00C86BC0">
        <w:rPr>
          <w:rFonts w:ascii="Calibri" w:hAnsi="Calibri" w:cs="Calibri"/>
          <w:sz w:val="22"/>
          <w:szCs w:val="22"/>
        </w:rPr>
        <w:t>Hocahanım’ın</w:t>
      </w:r>
      <w:proofErr w:type="spellEnd"/>
      <w:r w:rsidRPr="00C86BC0">
        <w:rPr>
          <w:rFonts w:ascii="Calibri" w:hAnsi="Calibri" w:cs="Calibri"/>
          <w:sz w:val="22"/>
          <w:szCs w:val="22"/>
        </w:rPr>
        <w:t xml:space="preserve"> “İman ve Teslimiyet” konulu konferansıyla gerçekleşmiş oldu. </w:t>
      </w:r>
      <w:proofErr w:type="spellStart"/>
      <w:r w:rsidRPr="00C86BC0">
        <w:rPr>
          <w:rFonts w:ascii="Calibri" w:hAnsi="Calibri" w:cs="Calibri"/>
          <w:sz w:val="22"/>
          <w:szCs w:val="22"/>
        </w:rPr>
        <w:t>Hocahanım</w:t>
      </w:r>
      <w:proofErr w:type="spellEnd"/>
      <w:r w:rsidRPr="00C86BC0">
        <w:rPr>
          <w:rFonts w:ascii="Calibri" w:hAnsi="Calibri" w:cs="Calibri"/>
          <w:sz w:val="22"/>
          <w:szCs w:val="22"/>
        </w:rPr>
        <w:t xml:space="preserve"> İzmir’de “Müslüman Kadının Mesuliyeti” ve Manisa’da “İslam Kardeşliğinin Gerektirdikleri” konulu konferanslarını gerçekleştirirken yazarlarımızdan Rumeysa Yılmaz </w:t>
      </w:r>
      <w:proofErr w:type="spellStart"/>
      <w:r w:rsidRPr="00C86BC0">
        <w:rPr>
          <w:rFonts w:ascii="Calibri" w:hAnsi="Calibri" w:cs="Calibri"/>
          <w:sz w:val="22"/>
          <w:szCs w:val="22"/>
        </w:rPr>
        <w:t>Hocahanım</w:t>
      </w:r>
      <w:proofErr w:type="spellEnd"/>
      <w:r w:rsidRPr="00C86BC0">
        <w:rPr>
          <w:rFonts w:ascii="Calibri" w:hAnsi="Calibri" w:cs="Calibri"/>
          <w:sz w:val="22"/>
          <w:szCs w:val="22"/>
        </w:rPr>
        <w:t xml:space="preserve"> Adıyaman’da “21. Yüzyılda Kur’an’a Olan İhtiyacımız” konulu bir konferans gerçekleştirdi. Çeşitli şehirlerde düzenlenen konferanslar halkın yoğun ilgi ve katılımı ile karşılık buldu.</w:t>
      </w:r>
    </w:p>
    <w:p w14:paraId="3C11E549" w14:textId="77777777" w:rsidR="003428CC" w:rsidRPr="00C86BC0" w:rsidRDefault="003428CC" w:rsidP="00C86BC0">
      <w:pPr>
        <w:ind w:firstLine="708"/>
        <w:jc w:val="both"/>
        <w:rPr>
          <w:rFonts w:ascii="Calibri" w:hAnsi="Calibri" w:cs="Calibri"/>
          <w:sz w:val="22"/>
          <w:szCs w:val="22"/>
        </w:rPr>
      </w:pPr>
      <w:r w:rsidRPr="00C86BC0">
        <w:rPr>
          <w:rFonts w:ascii="Calibri" w:hAnsi="Calibri" w:cs="Calibri"/>
          <w:b/>
          <w:bCs/>
          <w:sz w:val="22"/>
          <w:szCs w:val="22"/>
        </w:rPr>
        <w:t>ANKARA VALİLİĞİNDEN ÖĞRENCİ EVİNE SKANDAL MÜHÜRLEME!</w:t>
      </w:r>
    </w:p>
    <w:p w14:paraId="1595F24C" w14:textId="77777777" w:rsidR="003428CC" w:rsidRPr="00C86BC0" w:rsidRDefault="003428CC" w:rsidP="00C86BC0">
      <w:pPr>
        <w:ind w:firstLine="708"/>
        <w:jc w:val="both"/>
        <w:rPr>
          <w:rFonts w:ascii="Calibri" w:hAnsi="Calibri" w:cs="Calibri"/>
          <w:sz w:val="22"/>
          <w:szCs w:val="22"/>
        </w:rPr>
      </w:pPr>
      <w:r w:rsidRPr="00C86BC0">
        <w:rPr>
          <w:rFonts w:ascii="Calibri" w:hAnsi="Calibri" w:cs="Calibri"/>
          <w:sz w:val="22"/>
          <w:szCs w:val="22"/>
        </w:rPr>
        <w:t>Ankara Emniyet Müdürlüğünün hazırladığı mesnetsiz raporlar sonucunda alınan karar ile Ankara Valiliği skandal bir mühürleme kararına imza attı. Alparslan Kuytul Hocaefendi ve Furkan Hareketini seven öğrencilerin kaldığı ev “dernek evi” olduğu iddiasıyla mühürlendi. Öğrenci evinde kalan gençler Ankara Emniyeti ekipleri tarafından gayr-i hukuki bir şekilde ellerinde valizleriyle evlerinden çıkarılarak büyük bir mağduriyete terk edildi.</w:t>
      </w:r>
    </w:p>
    <w:p w14:paraId="347CF9BE" w14:textId="77777777" w:rsidR="003428CC" w:rsidRPr="00C86BC0" w:rsidRDefault="003428CC" w:rsidP="00C86BC0">
      <w:pPr>
        <w:ind w:firstLine="708"/>
        <w:jc w:val="both"/>
        <w:rPr>
          <w:rFonts w:ascii="Calibri" w:hAnsi="Calibri" w:cs="Calibri"/>
          <w:sz w:val="22"/>
          <w:szCs w:val="22"/>
        </w:rPr>
      </w:pPr>
      <w:r w:rsidRPr="00C86BC0">
        <w:rPr>
          <w:rFonts w:ascii="Calibri" w:hAnsi="Calibri" w:cs="Calibri"/>
          <w:b/>
          <w:bCs/>
          <w:sz w:val="22"/>
          <w:szCs w:val="22"/>
        </w:rPr>
        <w:t>FURKAN HAREKETİ GAZZE’YE YARDIM ETMEYE DEVAM EDİYOR!</w:t>
      </w:r>
    </w:p>
    <w:p w14:paraId="3985C757" w14:textId="77777777" w:rsidR="003428CC" w:rsidRPr="00C86BC0" w:rsidRDefault="003428CC" w:rsidP="00C86BC0">
      <w:pPr>
        <w:ind w:firstLine="708"/>
        <w:jc w:val="both"/>
        <w:rPr>
          <w:rFonts w:ascii="Calibri" w:hAnsi="Calibri" w:cs="Calibri"/>
          <w:i/>
          <w:iCs/>
          <w:sz w:val="22"/>
          <w:szCs w:val="22"/>
          <w:vertAlign w:val="superscript"/>
        </w:rPr>
      </w:pPr>
      <w:r w:rsidRPr="00C86BC0">
        <w:rPr>
          <w:rFonts w:ascii="Calibri" w:hAnsi="Calibri" w:cs="Calibri"/>
          <w:sz w:val="22"/>
          <w:szCs w:val="22"/>
        </w:rPr>
        <w:t xml:space="preserve">“Sevap Kapısı” aracılığıyla Filistin’e birçok kez yardımda bulunan Furkan Hareketi mensupları gerek Gazze’de yemek pişirimi gerek konserve et dağıtımı gibi çeşitli şekillerde yapılan yardımlar ile Gazze’ye yardım eli uzatmaya devam ediyor. DGH-Sevap Kapısı kuruluşu vesilesiyle kendilerine yardım ulaşan Filistin halkı Furkan Hareketi mensuplarının yapmış olduğu yardımlar hakkında şu ifadelerde bulundu: </w:t>
      </w:r>
      <w:r w:rsidRPr="00C86BC0">
        <w:rPr>
          <w:rFonts w:ascii="Calibri" w:hAnsi="Calibri" w:cs="Calibri"/>
          <w:i/>
          <w:iCs/>
          <w:sz w:val="22"/>
          <w:szCs w:val="22"/>
        </w:rPr>
        <w:t>“Bugün 25 Eylül 2025 Perşembe… Et dağıtımı yapacağız. Bu, Sevap Kapısının cömert bağışı ile oldu. Allah onları korusun ve bizim adımıza onları mükâfatlandırsın. Allah sizden razı olsun ve Gazze şeridinde yaptığınız bağışları artırsın...”</w:t>
      </w:r>
      <w:r w:rsidRPr="00C86BC0">
        <w:rPr>
          <w:rFonts w:ascii="Calibri" w:hAnsi="Calibri" w:cs="Calibri"/>
          <w:i/>
          <w:iCs/>
          <w:sz w:val="22"/>
          <w:szCs w:val="22"/>
          <w:vertAlign w:val="superscript"/>
        </w:rPr>
        <w:t>1</w:t>
      </w:r>
    </w:p>
    <w:p w14:paraId="747337AD" w14:textId="77777777" w:rsidR="003428CC" w:rsidRPr="00C86BC0" w:rsidRDefault="003428CC" w:rsidP="00C86BC0">
      <w:pPr>
        <w:pStyle w:val="ListeParagraf"/>
        <w:numPr>
          <w:ilvl w:val="0"/>
          <w:numId w:val="1"/>
        </w:numPr>
        <w:jc w:val="both"/>
        <w:rPr>
          <w:rFonts w:ascii="Calibri" w:hAnsi="Calibri" w:cs="Calibri"/>
          <w:sz w:val="18"/>
          <w:szCs w:val="18"/>
        </w:rPr>
      </w:pPr>
      <w:r w:rsidRPr="00C86BC0">
        <w:rPr>
          <w:rFonts w:ascii="Calibri" w:hAnsi="Calibri" w:cs="Calibri"/>
          <w:sz w:val="18"/>
          <w:szCs w:val="18"/>
        </w:rPr>
        <w:t xml:space="preserve">https://x.com/dgh_sevapkapisi/status/1971885348981809405 </w:t>
      </w:r>
    </w:p>
    <w:p w14:paraId="7150322C" w14:textId="030B6D77" w:rsidR="003D1374" w:rsidRPr="003428CC" w:rsidRDefault="003D1374" w:rsidP="003428CC"/>
    <w:sectPr w:rsidR="003D1374" w:rsidRPr="003428CC"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132057" w14:textId="77777777" w:rsidR="00127201" w:rsidRDefault="00127201" w:rsidP="00C86BC0">
      <w:pPr>
        <w:spacing w:after="0" w:line="240" w:lineRule="auto"/>
      </w:pPr>
      <w:r>
        <w:separator/>
      </w:r>
    </w:p>
  </w:endnote>
  <w:endnote w:type="continuationSeparator" w:id="0">
    <w:p w14:paraId="746905C9" w14:textId="77777777" w:rsidR="00127201" w:rsidRDefault="00127201" w:rsidP="00C86B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73AD0" w14:textId="0E73E444" w:rsidR="00C86BC0" w:rsidRPr="00C86BC0" w:rsidRDefault="00C86BC0">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F491C" w14:textId="77777777" w:rsidR="00127201" w:rsidRDefault="00127201" w:rsidP="00C86BC0">
      <w:pPr>
        <w:spacing w:after="0" w:line="240" w:lineRule="auto"/>
      </w:pPr>
      <w:r>
        <w:separator/>
      </w:r>
    </w:p>
  </w:footnote>
  <w:footnote w:type="continuationSeparator" w:id="0">
    <w:p w14:paraId="167F690C" w14:textId="77777777" w:rsidR="00127201" w:rsidRDefault="00127201" w:rsidP="00C86B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25E43" w14:textId="5CC70977" w:rsidR="00C86BC0" w:rsidRPr="00C86BC0" w:rsidRDefault="00C86BC0" w:rsidP="00C86BC0">
    <w:pPr>
      <w:jc w:val="right"/>
      <w:rPr>
        <w:rFonts w:ascii="Calibri" w:hAnsi="Calibri" w:cs="Calibri"/>
        <w:b/>
        <w:bCs/>
        <w:sz w:val="34"/>
        <w:szCs w:val="34"/>
      </w:rPr>
    </w:pPr>
    <w:r w:rsidRPr="00C86BC0">
      <w:rPr>
        <w:rFonts w:ascii="Calibri" w:hAnsi="Calibri" w:cs="Calibri"/>
        <w:b/>
        <w:bCs/>
        <w:sz w:val="34"/>
        <w:szCs w:val="34"/>
      </w:rPr>
      <w:t>GÜNDEM ÖZEL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BE48D4"/>
    <w:multiLevelType w:val="hybridMultilevel"/>
    <w:tmpl w:val="5658D3E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0917050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95EBA"/>
    <w:rsid w:val="00127201"/>
    <w:rsid w:val="00263CE8"/>
    <w:rsid w:val="003428CC"/>
    <w:rsid w:val="003D1374"/>
    <w:rsid w:val="003F157A"/>
    <w:rsid w:val="004A6345"/>
    <w:rsid w:val="004F1306"/>
    <w:rsid w:val="00525740"/>
    <w:rsid w:val="006E78DE"/>
    <w:rsid w:val="007C25A0"/>
    <w:rsid w:val="008E5DC8"/>
    <w:rsid w:val="00966BAA"/>
    <w:rsid w:val="00AD0C24"/>
    <w:rsid w:val="00AF73AB"/>
    <w:rsid w:val="00C65743"/>
    <w:rsid w:val="00C86BC0"/>
    <w:rsid w:val="00CD0D4E"/>
    <w:rsid w:val="00ED5AD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C86BC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86BC0"/>
    <w:rPr>
      <w:lang w:val="tr-TR"/>
    </w:rPr>
  </w:style>
  <w:style w:type="paragraph" w:styleId="AltBilgi">
    <w:name w:val="footer"/>
    <w:basedOn w:val="Normal"/>
    <w:link w:val="AltBilgiChar"/>
    <w:uiPriority w:val="99"/>
    <w:unhideWhenUsed/>
    <w:rsid w:val="00C86BC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86BC0"/>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889</Words>
  <Characters>5070</Characters>
  <Application>Microsoft Office Word</Application>
  <DocSecurity>0</DocSecurity>
  <Lines>42</Lines>
  <Paragraphs>11</Paragraphs>
  <ScaleCrop>false</ScaleCrop>
  <Company/>
  <LinksUpToDate>false</LinksUpToDate>
  <CharactersWithSpaces>5948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3</cp:revision>
  <dcterms:created xsi:type="dcterms:W3CDTF">2026-02-09T19:35:00Z</dcterms:created>
  <dcterms:modified xsi:type="dcterms:W3CDTF">2026-02-10T20:38:00Z</dcterms:modified>
</cp:coreProperties>
</file>