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C230E" w14:textId="77777777" w:rsidR="005A3540" w:rsidRPr="001A6201" w:rsidRDefault="005A3540" w:rsidP="001A6201">
      <w:pPr>
        <w:jc w:val="center"/>
        <w:rPr>
          <w:rFonts w:ascii="Calibri" w:hAnsi="Calibri" w:cs="Calibri"/>
          <w:b/>
          <w:bCs/>
          <w:sz w:val="50"/>
          <w:szCs w:val="50"/>
        </w:rPr>
      </w:pPr>
      <w:r w:rsidRPr="001A6201">
        <w:rPr>
          <w:rFonts w:ascii="Calibri" w:hAnsi="Calibri" w:cs="Calibri"/>
          <w:b/>
          <w:bCs/>
          <w:sz w:val="50"/>
          <w:szCs w:val="50"/>
        </w:rPr>
        <w:t>Hazinesi Hikmet Olan Alıntılar</w:t>
      </w:r>
    </w:p>
    <w:p w14:paraId="41AB9612"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Ey arşın sahibine karşı gelen genç!</w:t>
      </w:r>
    </w:p>
    <w:p w14:paraId="6EA8F64B"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Bilir misin nedir isyanların cezası?</w:t>
      </w:r>
    </w:p>
    <w:p w14:paraId="62FD9F91"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Günahkârların alınlarından yakalandığı gün,</w:t>
      </w:r>
    </w:p>
    <w:p w14:paraId="36DF757D"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Asiler için Sair var ki onun sesi şiddetli ve öfkelidir.</w:t>
      </w:r>
    </w:p>
    <w:p w14:paraId="35AB00E5"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Eğer bu ateşe dayanabileceksen isyana devam et.</w:t>
      </w:r>
    </w:p>
    <w:p w14:paraId="7C4E2BC7" w14:textId="77777777" w:rsidR="005A3540" w:rsidRPr="001A6201" w:rsidRDefault="005A3540" w:rsidP="001A6201">
      <w:pPr>
        <w:jc w:val="both"/>
        <w:rPr>
          <w:rFonts w:ascii="Calibri" w:hAnsi="Calibri" w:cs="Calibri"/>
          <w:b/>
          <w:bCs/>
          <w:sz w:val="22"/>
          <w:szCs w:val="22"/>
        </w:rPr>
      </w:pPr>
      <w:r w:rsidRPr="001A6201">
        <w:rPr>
          <w:rFonts w:ascii="Calibri" w:hAnsi="Calibri" w:cs="Calibri"/>
          <w:b/>
          <w:bCs/>
          <w:sz w:val="22"/>
          <w:szCs w:val="22"/>
        </w:rPr>
        <w:t>Dayanamayacaksan günah işlemekten kaçın.</w:t>
      </w:r>
    </w:p>
    <w:p w14:paraId="167C3580" w14:textId="77777777" w:rsidR="001A6201" w:rsidRDefault="005A3540" w:rsidP="001A6201">
      <w:pPr>
        <w:jc w:val="both"/>
        <w:rPr>
          <w:rFonts w:ascii="Calibri" w:hAnsi="Calibri" w:cs="Calibri"/>
          <w:b/>
          <w:bCs/>
          <w:sz w:val="22"/>
          <w:szCs w:val="22"/>
        </w:rPr>
      </w:pPr>
      <w:r w:rsidRPr="001A6201">
        <w:rPr>
          <w:rFonts w:ascii="Calibri" w:hAnsi="Calibri" w:cs="Calibri"/>
          <w:b/>
          <w:bCs/>
          <w:sz w:val="22"/>
          <w:szCs w:val="22"/>
        </w:rPr>
        <w:t>Kazandığın günahlarından ötürü</w:t>
      </w:r>
    </w:p>
    <w:p w14:paraId="741D796E" w14:textId="77777777" w:rsidR="001A6201" w:rsidRDefault="005A3540" w:rsidP="001A6201">
      <w:pPr>
        <w:jc w:val="both"/>
        <w:rPr>
          <w:rFonts w:ascii="Calibri" w:hAnsi="Calibri" w:cs="Calibri"/>
          <w:sz w:val="22"/>
          <w:szCs w:val="22"/>
        </w:rPr>
      </w:pPr>
      <w:r w:rsidRPr="001A6201">
        <w:rPr>
          <w:rFonts w:ascii="Calibri" w:hAnsi="Calibri" w:cs="Calibri"/>
          <w:b/>
          <w:bCs/>
          <w:sz w:val="22"/>
          <w:szCs w:val="22"/>
        </w:rPr>
        <w:t>Nefsine bağlamışsın, onu kurtarmaya çalış.</w:t>
      </w:r>
      <w:r w:rsidRPr="001A6201">
        <w:rPr>
          <w:rFonts w:ascii="Calibri" w:hAnsi="Calibri" w:cs="Calibri"/>
          <w:b/>
          <w:bCs/>
          <w:sz w:val="22"/>
          <w:szCs w:val="22"/>
          <w:vertAlign w:val="superscript"/>
        </w:rPr>
        <w:t>1</w:t>
      </w:r>
      <w:r w:rsidR="001A6201">
        <w:rPr>
          <w:rFonts w:ascii="Calibri" w:hAnsi="Calibri" w:cs="Calibri"/>
          <w:b/>
          <w:bCs/>
          <w:sz w:val="22"/>
          <w:szCs w:val="22"/>
        </w:rPr>
        <w:t xml:space="preserve"> </w:t>
      </w:r>
      <w:r w:rsidRPr="001A6201">
        <w:rPr>
          <w:rFonts w:ascii="Calibri" w:hAnsi="Calibri" w:cs="Calibri"/>
          <w:sz w:val="22"/>
          <w:szCs w:val="22"/>
        </w:rPr>
        <w:t>(İmam Gazali)</w:t>
      </w:r>
    </w:p>
    <w:p w14:paraId="36B16110" w14:textId="6F7B9C06"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55452320"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Kalp, itaat suyuyla sulanan bir ağaçtır. Bu ağacın meyvesi ise güzel huylardır. Gözün meyvesi gördüklerinden ibret almak, kulağın meyvesi Kur’an dinlemek, dilin meyvesi zikir, el ve ayakların meyvesi ise hayır işlerine koşmaktır.</w:t>
      </w:r>
      <w:r w:rsidRPr="001A6201">
        <w:rPr>
          <w:rFonts w:ascii="Calibri" w:hAnsi="Calibri" w:cs="Calibri"/>
          <w:b/>
          <w:bCs/>
          <w:sz w:val="22"/>
          <w:szCs w:val="22"/>
          <w:vertAlign w:val="superscript"/>
        </w:rPr>
        <w:t xml:space="preserve">2 </w:t>
      </w:r>
      <w:r w:rsidRPr="001A6201">
        <w:rPr>
          <w:rFonts w:ascii="Calibri" w:hAnsi="Calibri" w:cs="Calibri"/>
          <w:sz w:val="22"/>
          <w:szCs w:val="22"/>
        </w:rPr>
        <w:t>(Ataullah</w:t>
      </w:r>
      <w:r w:rsidR="001A6201">
        <w:rPr>
          <w:rFonts w:ascii="Calibri" w:hAnsi="Calibri" w:cs="Calibri"/>
          <w:sz w:val="22"/>
          <w:szCs w:val="22"/>
        </w:rPr>
        <w:t xml:space="preserve"> </w:t>
      </w:r>
      <w:r w:rsidRPr="001A6201">
        <w:rPr>
          <w:rFonts w:ascii="Calibri" w:hAnsi="Calibri" w:cs="Calibri"/>
          <w:sz w:val="22"/>
          <w:szCs w:val="22"/>
        </w:rPr>
        <w:t>İskenderî)</w:t>
      </w:r>
    </w:p>
    <w:p w14:paraId="4DE574C9" w14:textId="5757C3BC" w:rsidR="005A3540" w:rsidRPr="001A6201" w:rsidRDefault="005A3540" w:rsidP="001A6201">
      <w:pPr>
        <w:jc w:val="both"/>
        <w:rPr>
          <w:rFonts w:ascii="Calibri" w:hAnsi="Calibri" w:cs="Calibri"/>
          <w:sz w:val="22"/>
          <w:szCs w:val="22"/>
        </w:rPr>
      </w:pPr>
      <w:r w:rsidRPr="001A6201">
        <w:rPr>
          <w:rFonts w:ascii="Calibri" w:hAnsi="Calibri" w:cs="Calibri"/>
          <w:sz w:val="22"/>
          <w:szCs w:val="22"/>
        </w:rPr>
        <w:br/>
      </w:r>
      <w:r w:rsidR="001A6201">
        <w:rPr>
          <w:rFonts w:ascii="Calibri" w:hAnsi="Calibri" w:cs="Calibri"/>
          <w:sz w:val="22"/>
          <w:szCs w:val="22"/>
        </w:rPr>
        <w:tab/>
      </w:r>
    </w:p>
    <w:p w14:paraId="2BFF5D91"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Ölümden daha güçlü olan şey, bize ölümü göze aldıran şeydir; candan daha kıymetli olan, uğruna canın feda edildiği şeydir.</w:t>
      </w:r>
      <w:r w:rsidRPr="001A6201">
        <w:rPr>
          <w:rFonts w:ascii="Calibri" w:hAnsi="Calibri" w:cs="Calibri"/>
          <w:b/>
          <w:bCs/>
          <w:sz w:val="22"/>
          <w:szCs w:val="22"/>
          <w:vertAlign w:val="superscript"/>
        </w:rPr>
        <w:t>3</w:t>
      </w:r>
      <w:r w:rsidRPr="001A6201">
        <w:rPr>
          <w:rFonts w:ascii="Calibri" w:hAnsi="Calibri" w:cs="Calibri"/>
          <w:sz w:val="22"/>
          <w:szCs w:val="22"/>
          <w:vertAlign w:val="superscript"/>
        </w:rPr>
        <w:t xml:space="preserve"> </w:t>
      </w:r>
      <w:r w:rsidRPr="001A6201">
        <w:rPr>
          <w:rFonts w:ascii="Calibri" w:hAnsi="Calibri" w:cs="Calibri"/>
          <w:sz w:val="22"/>
          <w:szCs w:val="22"/>
          <w:vertAlign w:val="superscript"/>
        </w:rPr>
        <w:br/>
      </w:r>
      <w:r w:rsidRPr="001A6201">
        <w:rPr>
          <w:rFonts w:ascii="Calibri" w:hAnsi="Calibri" w:cs="Calibri"/>
          <w:sz w:val="22"/>
          <w:szCs w:val="22"/>
        </w:rPr>
        <w:t>(İbn Hazm El-Endelüsi)</w:t>
      </w:r>
    </w:p>
    <w:p w14:paraId="76BE11EA" w14:textId="586168D3"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0A95B362"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Bu zamanda en az bulunan şeyler iki tanedir: Onlar da ilmi ile amel eden âlim ve hakikatten bahseden ariftir.</w:t>
      </w:r>
      <w:r w:rsidRPr="001A6201">
        <w:rPr>
          <w:rFonts w:ascii="Calibri" w:hAnsi="Calibri" w:cs="Calibri"/>
          <w:b/>
          <w:bCs/>
          <w:sz w:val="22"/>
          <w:szCs w:val="22"/>
          <w:vertAlign w:val="superscript"/>
        </w:rPr>
        <w:t>4</w:t>
      </w:r>
      <w:r w:rsidRPr="001A6201">
        <w:rPr>
          <w:rFonts w:ascii="Calibri" w:hAnsi="Calibri" w:cs="Calibri"/>
          <w:b/>
          <w:bCs/>
          <w:sz w:val="22"/>
          <w:szCs w:val="22"/>
        </w:rPr>
        <w:t xml:space="preserve"> </w:t>
      </w:r>
      <w:r w:rsidRPr="001A6201">
        <w:rPr>
          <w:rFonts w:ascii="Calibri" w:hAnsi="Calibri" w:cs="Calibri"/>
          <w:sz w:val="22"/>
          <w:szCs w:val="22"/>
        </w:rPr>
        <w:t>(Ebü’l Hüseyin Nuri)</w:t>
      </w:r>
    </w:p>
    <w:p w14:paraId="74C24879" w14:textId="7EB54143"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6933F29B"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Bir kimse batınını murakabe ve ihlasla sağlamlaştırırsa Allah onun zahirini mücahade ve sünnete tabi olma hali ile süsler.</w:t>
      </w:r>
      <w:r w:rsidRPr="001A6201">
        <w:rPr>
          <w:rFonts w:ascii="Calibri" w:hAnsi="Calibri" w:cs="Calibri"/>
          <w:b/>
          <w:bCs/>
          <w:sz w:val="22"/>
          <w:szCs w:val="22"/>
          <w:vertAlign w:val="superscript"/>
        </w:rPr>
        <w:t>5</w:t>
      </w:r>
      <w:r w:rsidRPr="001A6201">
        <w:rPr>
          <w:rFonts w:ascii="Calibri" w:hAnsi="Calibri" w:cs="Calibri"/>
          <w:sz w:val="22"/>
          <w:szCs w:val="22"/>
        </w:rPr>
        <w:t xml:space="preserve"> </w:t>
      </w:r>
      <w:r w:rsidRPr="001A6201">
        <w:rPr>
          <w:rFonts w:ascii="Calibri" w:hAnsi="Calibri" w:cs="Calibri"/>
          <w:sz w:val="22"/>
          <w:szCs w:val="22"/>
        </w:rPr>
        <w:br/>
        <w:t>(Haris el-Muhasibi)</w:t>
      </w:r>
    </w:p>
    <w:p w14:paraId="5C633D92" w14:textId="2C0F7CD0"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545C40AE"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 xml:space="preserve">Ey ilim sahibi olduğunu iddia eden! Allah korkusundan dolayı ağlayışın nerede? O’ndan korkup sakınman nerede? Günahlarını itirafın nerede? Allah’a taatte aydınlığı karanlığa eklemen nerede? Allah için nefsini terbiye edip onunla mücahede etmen ve ona düşmanlık yapman nerede? Senin bütün kaygın gömlek, sarık, yemek, evlenmek, ev yapmak, dükkân sahibi olmak, insanlarla oturup kalkmak ve onlarla ünsiyet kurmaktır. Bu tür şeyleri kaygı etmeyi terk et. Eğer senin bunlardan yana bir kısmetin varsa, zaten zamanı geldiğinde olacaktır. Kalbini de bu bekleme ve </w:t>
      </w:r>
      <w:r w:rsidRPr="001A6201">
        <w:rPr>
          <w:rFonts w:ascii="Calibri" w:hAnsi="Calibri" w:cs="Calibri"/>
          <w:b/>
          <w:bCs/>
          <w:sz w:val="22"/>
          <w:szCs w:val="22"/>
        </w:rPr>
        <w:lastRenderedPageBreak/>
        <w:t>arzulama derdinin yükünden kurtarıp Allah ile birlikte ol. Tamamen sonlandırılmış bir hususta bu denli yorulmanın anlamı ne?</w:t>
      </w:r>
      <w:r w:rsidRPr="001A6201">
        <w:rPr>
          <w:rFonts w:ascii="Calibri" w:hAnsi="Calibri" w:cs="Calibri"/>
          <w:b/>
          <w:bCs/>
          <w:sz w:val="22"/>
          <w:szCs w:val="22"/>
          <w:vertAlign w:val="superscript"/>
        </w:rPr>
        <w:t>6</w:t>
      </w:r>
      <w:r w:rsidRPr="001A6201">
        <w:rPr>
          <w:rFonts w:ascii="Calibri" w:hAnsi="Calibri" w:cs="Calibri"/>
          <w:b/>
          <w:bCs/>
          <w:sz w:val="22"/>
          <w:szCs w:val="22"/>
        </w:rPr>
        <w:t xml:space="preserve"> </w:t>
      </w:r>
      <w:r w:rsidRPr="001A6201">
        <w:rPr>
          <w:rFonts w:ascii="Calibri" w:hAnsi="Calibri" w:cs="Calibri"/>
          <w:sz w:val="22"/>
          <w:szCs w:val="22"/>
        </w:rPr>
        <w:t>(Abdulkadir Geylani)</w:t>
      </w:r>
    </w:p>
    <w:p w14:paraId="663DEE5E" w14:textId="08EF033F"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5AFD3021" w14:textId="77777777" w:rsidR="001A6201" w:rsidRDefault="005A3540" w:rsidP="001A6201">
      <w:pPr>
        <w:ind w:firstLine="708"/>
        <w:jc w:val="both"/>
        <w:rPr>
          <w:rFonts w:ascii="Calibri" w:hAnsi="Calibri" w:cs="Calibri"/>
          <w:sz w:val="22"/>
          <w:szCs w:val="22"/>
        </w:rPr>
      </w:pPr>
      <w:r w:rsidRPr="001A6201">
        <w:rPr>
          <w:rFonts w:ascii="Calibri" w:hAnsi="Calibri" w:cs="Calibri"/>
          <w:b/>
          <w:bCs/>
          <w:sz w:val="22"/>
          <w:szCs w:val="22"/>
        </w:rPr>
        <w:t>O’nun rahmeti senin dağınıklığını toplar. Nimetleri ve minneti seni giydirir ve seni bağrına basar. Sen O’na doğru kaç. Kendinden ve başkalarından soyutlanarak O’na doğru yola koyul. O’nun dışındaki her şeyle bağlarını koparıp O’na doğru yürü. Herkesten ayrılmış ve dağınık olarak O’na yürü ki, O, seni toplasın; senin zahir ve batın kuvvetini bir araya getirsin. Bu duruma geldiğinde artık sana kâinatın kapılarını kapatsa ve bütün ağırlıkları senin sırtına yüklese bile bu sana bir zarar vermez. Hatta bu sıkıntılar içinde seni muhafaza eder.</w:t>
      </w:r>
      <w:r w:rsidRPr="001A6201">
        <w:rPr>
          <w:rFonts w:ascii="Calibri" w:hAnsi="Calibri" w:cs="Calibri"/>
          <w:b/>
          <w:bCs/>
          <w:sz w:val="22"/>
          <w:szCs w:val="22"/>
          <w:vertAlign w:val="superscript"/>
        </w:rPr>
        <w:t>7</w:t>
      </w:r>
      <w:r w:rsidRPr="001A6201">
        <w:rPr>
          <w:rFonts w:ascii="Calibri" w:hAnsi="Calibri" w:cs="Calibri"/>
          <w:b/>
          <w:bCs/>
          <w:sz w:val="22"/>
          <w:szCs w:val="22"/>
        </w:rPr>
        <w:t xml:space="preserve"> </w:t>
      </w:r>
      <w:r w:rsidRPr="001A6201">
        <w:rPr>
          <w:rFonts w:ascii="Calibri" w:hAnsi="Calibri" w:cs="Calibri"/>
          <w:sz w:val="22"/>
          <w:szCs w:val="22"/>
        </w:rPr>
        <w:t>(Abdulkadir Geylani)</w:t>
      </w:r>
    </w:p>
    <w:p w14:paraId="70EE6E4D" w14:textId="722A4746"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060A7E3B" w14:textId="77777777" w:rsidR="005A3540"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Hak Teâlâ’nın evi olan kalbini boşalt ve orada hiçbir şey bırakma. Melekler içinde suret bulunan eve girmezlerken, kalbinde suretler ve putlar varken Hak Teâlâ rahmetiyle senin kalbine nasıl girsin? Allah Teâlâ dışındaki her şey puttur. Öyleyse putları kır ve bu evi temizle. O vakit o evin sahibinin orada hazır olduğunu göreceksin.</w:t>
      </w:r>
      <w:r w:rsidRPr="001A6201">
        <w:rPr>
          <w:rFonts w:ascii="Calibri" w:hAnsi="Calibri" w:cs="Calibri"/>
          <w:b/>
          <w:bCs/>
          <w:sz w:val="22"/>
          <w:szCs w:val="22"/>
          <w:vertAlign w:val="superscript"/>
        </w:rPr>
        <w:t>8</w:t>
      </w:r>
      <w:r w:rsidRPr="001A6201">
        <w:rPr>
          <w:rFonts w:ascii="Calibri" w:hAnsi="Calibri" w:cs="Calibri"/>
          <w:b/>
          <w:bCs/>
          <w:sz w:val="22"/>
          <w:szCs w:val="22"/>
        </w:rPr>
        <w:t xml:space="preserve"> </w:t>
      </w:r>
      <w:r w:rsidRPr="001A6201">
        <w:rPr>
          <w:rFonts w:ascii="Calibri" w:hAnsi="Calibri" w:cs="Calibri"/>
          <w:sz w:val="22"/>
          <w:szCs w:val="22"/>
        </w:rPr>
        <w:t>(Abdulkadir Geylani)</w:t>
      </w:r>
      <w:r w:rsidRPr="001A6201">
        <w:rPr>
          <w:rFonts w:ascii="Calibri" w:hAnsi="Calibri" w:cs="Calibri"/>
          <w:sz w:val="22"/>
          <w:szCs w:val="22"/>
        </w:rPr>
        <w:br/>
      </w:r>
    </w:p>
    <w:p w14:paraId="632076D4" w14:textId="443EEBD3" w:rsidR="001A6201"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Allah’ım! Bizi dünyada ve ahirette sana kavuşmakla rızıklandır. Bize yakınlığının ve cemalini seyretmenin lezzetini tattır. Bizi senin dışındaki her şeyden yüz çevirip sadece senden razı olanlardan kıl. Bize dünyada da ahirette de iyilik</w:t>
      </w:r>
      <w:r w:rsidR="001A6201">
        <w:rPr>
          <w:rFonts w:ascii="Calibri" w:hAnsi="Calibri" w:cs="Calibri"/>
          <w:b/>
          <w:bCs/>
          <w:sz w:val="22"/>
          <w:szCs w:val="22"/>
        </w:rPr>
        <w:t xml:space="preserve"> </w:t>
      </w:r>
      <w:r w:rsidRPr="001A6201">
        <w:rPr>
          <w:rFonts w:ascii="Calibri" w:hAnsi="Calibri" w:cs="Calibri"/>
          <w:b/>
          <w:bCs/>
          <w:sz w:val="22"/>
          <w:szCs w:val="22"/>
        </w:rPr>
        <w:t>ver ve bizi cehennem azabından koru.</w:t>
      </w:r>
      <w:r w:rsidRPr="001A6201">
        <w:rPr>
          <w:rFonts w:ascii="Calibri" w:hAnsi="Calibri" w:cs="Calibri"/>
          <w:b/>
          <w:bCs/>
          <w:sz w:val="22"/>
          <w:szCs w:val="22"/>
          <w:vertAlign w:val="superscript"/>
        </w:rPr>
        <w:t>9</w:t>
      </w:r>
      <w:r w:rsidRPr="001A6201">
        <w:rPr>
          <w:rFonts w:ascii="Calibri" w:hAnsi="Calibri" w:cs="Calibri"/>
          <w:sz w:val="22"/>
          <w:szCs w:val="22"/>
        </w:rPr>
        <w:t xml:space="preserve"> (Abdulkadir Geylani)</w:t>
      </w:r>
    </w:p>
    <w:p w14:paraId="5B995375" w14:textId="07ABC13A" w:rsidR="005A3540" w:rsidRPr="001A6201" w:rsidRDefault="005A3540" w:rsidP="001A6201">
      <w:pPr>
        <w:jc w:val="both"/>
        <w:rPr>
          <w:rFonts w:ascii="Calibri" w:hAnsi="Calibri" w:cs="Calibri"/>
          <w:b/>
          <w:bCs/>
          <w:sz w:val="22"/>
          <w:szCs w:val="22"/>
        </w:rPr>
      </w:pPr>
      <w:r w:rsidRPr="001A6201">
        <w:rPr>
          <w:rFonts w:ascii="Calibri" w:hAnsi="Calibri" w:cs="Calibri"/>
          <w:sz w:val="22"/>
          <w:szCs w:val="22"/>
        </w:rPr>
        <w:br/>
      </w:r>
    </w:p>
    <w:p w14:paraId="242387EC" w14:textId="77777777" w:rsidR="005A3540"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Yakında öleceksiniz. Kendinize gelin ve sizin için ağlanmadan önce siz kendiniz için ağlayın.</w:t>
      </w:r>
      <w:r w:rsidRPr="001A6201">
        <w:rPr>
          <w:rFonts w:ascii="Calibri" w:hAnsi="Calibri" w:cs="Calibri"/>
          <w:b/>
          <w:bCs/>
          <w:sz w:val="22"/>
          <w:szCs w:val="22"/>
          <w:vertAlign w:val="superscript"/>
        </w:rPr>
        <w:t>10</w:t>
      </w:r>
      <w:r w:rsidRPr="001A6201">
        <w:rPr>
          <w:rFonts w:ascii="Calibri" w:hAnsi="Calibri" w:cs="Calibri"/>
          <w:sz w:val="22"/>
          <w:szCs w:val="22"/>
        </w:rPr>
        <w:t xml:space="preserve"> (Abdulkadir Geylani)</w:t>
      </w:r>
      <w:r w:rsidRPr="001A6201">
        <w:rPr>
          <w:rFonts w:ascii="Calibri" w:hAnsi="Calibri" w:cs="Calibri"/>
          <w:sz w:val="22"/>
          <w:szCs w:val="22"/>
        </w:rPr>
        <w:br/>
      </w:r>
    </w:p>
    <w:p w14:paraId="0222291A" w14:textId="77777777" w:rsidR="005A3540"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Dinin hususunda korktuğun vakit kalbini Allah’a bırak ve O’na teslim et. Aynı şekilde aileni de O’na teslim et ve de ki: “Yolculukta dost sensin, geride bıraktığım ailemin ve çocuklarımın koruyucusu da sensin.”</w:t>
      </w:r>
      <w:r w:rsidRPr="001A6201">
        <w:rPr>
          <w:rFonts w:ascii="Calibri" w:hAnsi="Calibri" w:cs="Calibri"/>
          <w:b/>
          <w:bCs/>
          <w:sz w:val="22"/>
          <w:szCs w:val="22"/>
          <w:vertAlign w:val="superscript"/>
        </w:rPr>
        <w:t>11</w:t>
      </w:r>
      <w:r w:rsidRPr="001A6201">
        <w:rPr>
          <w:rFonts w:ascii="Calibri" w:hAnsi="Calibri" w:cs="Calibri"/>
          <w:sz w:val="22"/>
          <w:szCs w:val="22"/>
        </w:rPr>
        <w:t xml:space="preserve"> (Abdulkadir Geylani)</w:t>
      </w:r>
      <w:r w:rsidRPr="001A6201">
        <w:rPr>
          <w:rFonts w:ascii="Calibri" w:hAnsi="Calibri" w:cs="Calibri"/>
          <w:sz w:val="22"/>
          <w:szCs w:val="22"/>
        </w:rPr>
        <w:br/>
      </w:r>
    </w:p>
    <w:p w14:paraId="738F7F0B" w14:textId="77777777" w:rsidR="005A3540"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Söyleyeceğin şeyde güzel bir niyet taşı ve ondan sonra konuş. Bundan dolayıdır ki “Cahilin dili kalbinin önündedir. Akıllı ve bilgili kişinin dili ise kalbinin arkasındadır” denilmiştir.</w:t>
      </w:r>
      <w:r w:rsidRPr="001A6201">
        <w:rPr>
          <w:rFonts w:ascii="Calibri" w:hAnsi="Calibri" w:cs="Calibri"/>
          <w:b/>
          <w:bCs/>
          <w:sz w:val="22"/>
          <w:szCs w:val="22"/>
          <w:vertAlign w:val="superscript"/>
        </w:rPr>
        <w:t>12</w:t>
      </w:r>
      <w:r w:rsidRPr="001A6201">
        <w:rPr>
          <w:rFonts w:ascii="Calibri" w:hAnsi="Calibri" w:cs="Calibri"/>
          <w:b/>
          <w:bCs/>
          <w:sz w:val="22"/>
          <w:szCs w:val="22"/>
        </w:rPr>
        <w:t xml:space="preserve">  </w:t>
      </w:r>
      <w:r w:rsidRPr="001A6201">
        <w:rPr>
          <w:rFonts w:ascii="Calibri" w:hAnsi="Calibri" w:cs="Calibri"/>
          <w:sz w:val="22"/>
          <w:szCs w:val="22"/>
        </w:rPr>
        <w:t>(Abdulkadir Geylani)</w:t>
      </w:r>
      <w:r w:rsidRPr="001A6201">
        <w:rPr>
          <w:rFonts w:ascii="Calibri" w:hAnsi="Calibri" w:cs="Calibri"/>
          <w:sz w:val="22"/>
          <w:szCs w:val="22"/>
        </w:rPr>
        <w:br/>
      </w:r>
    </w:p>
    <w:p w14:paraId="6309B678" w14:textId="77777777" w:rsidR="005A3540"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Bir kimse iyi bir huyu kırk gün kendi ahlakı haline getirirse, Allah o güzel huyu onun tabiatı haline getirir.</w:t>
      </w:r>
      <w:r w:rsidRPr="001A6201">
        <w:rPr>
          <w:rFonts w:ascii="Calibri" w:hAnsi="Calibri" w:cs="Calibri"/>
          <w:b/>
          <w:bCs/>
          <w:sz w:val="22"/>
          <w:szCs w:val="22"/>
          <w:vertAlign w:val="superscript"/>
        </w:rPr>
        <w:t>13</w:t>
      </w:r>
      <w:r w:rsidRPr="001A6201">
        <w:rPr>
          <w:rFonts w:ascii="Calibri" w:hAnsi="Calibri" w:cs="Calibri"/>
          <w:b/>
          <w:bCs/>
          <w:sz w:val="22"/>
          <w:szCs w:val="22"/>
        </w:rPr>
        <w:t xml:space="preserve"> </w:t>
      </w:r>
      <w:r w:rsidRPr="001A6201">
        <w:rPr>
          <w:rFonts w:ascii="Calibri" w:hAnsi="Calibri" w:cs="Calibri"/>
          <w:sz w:val="22"/>
          <w:szCs w:val="22"/>
        </w:rPr>
        <w:t>(Vehb)</w:t>
      </w:r>
      <w:r w:rsidRPr="001A6201">
        <w:rPr>
          <w:rFonts w:ascii="Calibri" w:hAnsi="Calibri" w:cs="Calibri"/>
          <w:sz w:val="22"/>
          <w:szCs w:val="22"/>
        </w:rPr>
        <w:br/>
      </w:r>
    </w:p>
    <w:p w14:paraId="6CEBE666" w14:textId="6A5EF131" w:rsidR="00556138" w:rsidRPr="001A6201" w:rsidRDefault="005A3540" w:rsidP="001A6201">
      <w:pPr>
        <w:ind w:firstLine="708"/>
        <w:jc w:val="both"/>
        <w:rPr>
          <w:rFonts w:ascii="Calibri" w:hAnsi="Calibri" w:cs="Calibri"/>
          <w:b/>
          <w:bCs/>
          <w:sz w:val="22"/>
          <w:szCs w:val="22"/>
        </w:rPr>
      </w:pPr>
      <w:r w:rsidRPr="001A6201">
        <w:rPr>
          <w:rFonts w:ascii="Calibri" w:hAnsi="Calibri" w:cs="Calibri"/>
          <w:b/>
          <w:bCs/>
          <w:sz w:val="22"/>
          <w:szCs w:val="22"/>
        </w:rPr>
        <w:t>Zühdün üç sekli vardır. Birincisi: Haramı terk etmek. Avamın zühdü budur. İkincisi: Helalin lüzumlu olmayan kısmını terk etmek. Havasın zühdü budur. Üçüncüsü: Allah Teâlâ ile meşgul olmaya engel olan her şeyi terk etmek. Ariflerin zühdü budur.</w:t>
      </w:r>
      <w:r w:rsidRPr="001A6201">
        <w:rPr>
          <w:rFonts w:ascii="Calibri" w:hAnsi="Calibri" w:cs="Calibri"/>
          <w:b/>
          <w:bCs/>
          <w:sz w:val="22"/>
          <w:szCs w:val="22"/>
          <w:vertAlign w:val="superscript"/>
        </w:rPr>
        <w:t>14</w:t>
      </w:r>
      <w:r w:rsidRPr="001A6201">
        <w:rPr>
          <w:rFonts w:ascii="Calibri" w:hAnsi="Calibri" w:cs="Calibri"/>
          <w:b/>
          <w:bCs/>
          <w:sz w:val="22"/>
          <w:szCs w:val="22"/>
        </w:rPr>
        <w:t xml:space="preserve"> </w:t>
      </w:r>
      <w:r w:rsidR="001A6201">
        <w:rPr>
          <w:rFonts w:ascii="Calibri" w:hAnsi="Calibri" w:cs="Calibri"/>
          <w:b/>
          <w:bCs/>
          <w:sz w:val="22"/>
          <w:szCs w:val="22"/>
        </w:rPr>
        <w:t xml:space="preserve"> </w:t>
      </w:r>
      <w:r w:rsidRPr="001A6201">
        <w:rPr>
          <w:rFonts w:ascii="Calibri" w:hAnsi="Calibri" w:cs="Calibri"/>
          <w:sz w:val="22"/>
          <w:szCs w:val="22"/>
        </w:rPr>
        <w:t>(Ahmed bin Hanbel)</w:t>
      </w:r>
    </w:p>
    <w:p w14:paraId="67F12E1A" w14:textId="30630F7C"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Kalplerin Keşfi, İmam Gazali, Syf 39</w:t>
      </w:r>
    </w:p>
    <w:p w14:paraId="2A82973A"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Gelin Tacı, Ataullah İskenderî, Syf 29</w:t>
      </w:r>
    </w:p>
    <w:p w14:paraId="6EF0689B"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Güvercin Gerdanlığı, İbn Hazm El-Endelüsi, Syf 95</w:t>
      </w:r>
    </w:p>
    <w:p w14:paraId="17E9E8AA"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Kuşeyri Risalesi, Abdulkerim Kuşeyri, Syf 103</w:t>
      </w:r>
    </w:p>
    <w:p w14:paraId="038F7A08"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lastRenderedPageBreak/>
        <w:t>Abdulkerim Kuşeyri, A.g.e., Syf 103</w:t>
      </w:r>
    </w:p>
    <w:p w14:paraId="32494831"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Fethu’r Rabbani, Abdulkadir Geylani, Syf 99</w:t>
      </w:r>
    </w:p>
    <w:p w14:paraId="40635DFC"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69</w:t>
      </w:r>
    </w:p>
    <w:p w14:paraId="3F1972C0"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263</w:t>
      </w:r>
    </w:p>
    <w:p w14:paraId="4E54004C"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47</w:t>
      </w:r>
    </w:p>
    <w:p w14:paraId="079C4791"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150</w:t>
      </w:r>
    </w:p>
    <w:p w14:paraId="117244FE"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499</w:t>
      </w:r>
    </w:p>
    <w:p w14:paraId="67CD8A67"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Abdulkadir Geylani, A.g.e., Syf 250</w:t>
      </w:r>
    </w:p>
    <w:p w14:paraId="53439238" w14:textId="77777777"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Abdulkerim Kuşeyri, A.g.e., Syf 332</w:t>
      </w:r>
    </w:p>
    <w:p w14:paraId="4420FA6F" w14:textId="624D5166" w:rsidR="005A3540" w:rsidRPr="001A6201" w:rsidRDefault="005A3540" w:rsidP="001A6201">
      <w:pPr>
        <w:pStyle w:val="ListeParagraf"/>
        <w:numPr>
          <w:ilvl w:val="0"/>
          <w:numId w:val="1"/>
        </w:numPr>
        <w:jc w:val="both"/>
        <w:rPr>
          <w:rFonts w:ascii="Calibri" w:hAnsi="Calibri" w:cs="Calibri"/>
          <w:sz w:val="18"/>
          <w:szCs w:val="18"/>
        </w:rPr>
      </w:pPr>
      <w:r w:rsidRPr="001A6201">
        <w:rPr>
          <w:rFonts w:ascii="Calibri" w:hAnsi="Calibri" w:cs="Calibri"/>
          <w:sz w:val="18"/>
          <w:szCs w:val="18"/>
        </w:rPr>
        <w:t>Abdulkerim Kuşeyri, A.g.e., Syf 211</w:t>
      </w:r>
    </w:p>
    <w:sectPr w:rsidR="005A3540" w:rsidRPr="001A6201"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A6075" w14:textId="77777777" w:rsidR="005311B5" w:rsidRDefault="005311B5" w:rsidP="001A6201">
      <w:pPr>
        <w:spacing w:after="0" w:line="240" w:lineRule="auto"/>
      </w:pPr>
      <w:r>
        <w:separator/>
      </w:r>
    </w:p>
  </w:endnote>
  <w:endnote w:type="continuationSeparator" w:id="0">
    <w:p w14:paraId="66AC606E" w14:textId="77777777" w:rsidR="005311B5" w:rsidRDefault="005311B5" w:rsidP="001A6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368CD" w14:textId="22C65C2D" w:rsidR="001A6201" w:rsidRDefault="001A6201" w:rsidP="001A6201">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A0352" w14:textId="77777777" w:rsidR="005311B5" w:rsidRDefault="005311B5" w:rsidP="001A6201">
      <w:pPr>
        <w:spacing w:after="0" w:line="240" w:lineRule="auto"/>
      </w:pPr>
      <w:r>
        <w:separator/>
      </w:r>
    </w:p>
  </w:footnote>
  <w:footnote w:type="continuationSeparator" w:id="0">
    <w:p w14:paraId="7135A701" w14:textId="77777777" w:rsidR="005311B5" w:rsidRDefault="005311B5" w:rsidP="001A62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AF05C" w14:textId="465A3A9F" w:rsidR="001A6201" w:rsidRPr="001A6201" w:rsidRDefault="001A6201" w:rsidP="001A6201">
    <w:pPr>
      <w:jc w:val="right"/>
      <w:rPr>
        <w:rFonts w:ascii="Calibri" w:hAnsi="Calibri" w:cs="Calibri"/>
        <w:b/>
        <w:bCs/>
        <w:sz w:val="34"/>
        <w:szCs w:val="34"/>
      </w:rPr>
    </w:pPr>
    <w:r w:rsidRPr="001A6201">
      <w:rPr>
        <w:rFonts w:ascii="Calibri" w:hAnsi="Calibri" w:cs="Calibri"/>
        <w:b/>
        <w:bCs/>
        <w:sz w:val="34"/>
        <w:szCs w:val="34"/>
      </w:rPr>
      <w:t>HİKMETLİ SÖZLER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F3813"/>
    <w:multiLevelType w:val="hybridMultilevel"/>
    <w:tmpl w:val="F6049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9180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A6201"/>
    <w:rsid w:val="002213D7"/>
    <w:rsid w:val="002C2A41"/>
    <w:rsid w:val="00307798"/>
    <w:rsid w:val="003C3F5E"/>
    <w:rsid w:val="004451F0"/>
    <w:rsid w:val="004A1379"/>
    <w:rsid w:val="004F1306"/>
    <w:rsid w:val="005311B5"/>
    <w:rsid w:val="00556138"/>
    <w:rsid w:val="005A3540"/>
    <w:rsid w:val="005A6FC9"/>
    <w:rsid w:val="006452BA"/>
    <w:rsid w:val="00771141"/>
    <w:rsid w:val="007D6E00"/>
    <w:rsid w:val="007E5524"/>
    <w:rsid w:val="008164D6"/>
    <w:rsid w:val="00837A7F"/>
    <w:rsid w:val="009C2DFB"/>
    <w:rsid w:val="00B805E8"/>
    <w:rsid w:val="00BC7177"/>
    <w:rsid w:val="00C21716"/>
    <w:rsid w:val="00C50390"/>
    <w:rsid w:val="00CD0D4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1A6201"/>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1A6201"/>
    <w:rPr>
      <w:lang w:val="tr-TR"/>
    </w:rPr>
  </w:style>
  <w:style w:type="paragraph" w:styleId="AltBilgi">
    <w:name w:val="footer"/>
    <w:basedOn w:val="Normal"/>
    <w:link w:val="AltBilgiChar"/>
    <w:uiPriority w:val="99"/>
    <w:unhideWhenUsed/>
    <w:rsid w:val="001A6201"/>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1A620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670</Words>
  <Characters>3823</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2026-03-17T12:12:00Z</dcterms:created>
  <dcterms:modified xsi:type="dcterms:W3CDTF">2026-03-25T19:31:00Z</dcterms:modified>
</cp:coreProperties>
</file>