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2AC9F" w14:textId="21F6A7E4" w:rsidR="00365236" w:rsidRPr="00A22334" w:rsidRDefault="00365236" w:rsidP="00A22334">
      <w:pPr>
        <w:jc w:val="center"/>
        <w:rPr>
          <w:rFonts w:ascii="Calibri" w:hAnsi="Calibri" w:cs="Calibri"/>
          <w:b/>
          <w:sz w:val="50"/>
          <w:szCs w:val="50"/>
        </w:rPr>
      </w:pPr>
      <w:r w:rsidRPr="00A22334">
        <w:rPr>
          <w:rFonts w:ascii="Calibri" w:hAnsi="Calibri" w:cs="Calibri"/>
          <w:b/>
          <w:sz w:val="50"/>
          <w:szCs w:val="50"/>
        </w:rPr>
        <w:t>Gündeme Dair…</w:t>
      </w:r>
    </w:p>
    <w:p w14:paraId="0232614D" w14:textId="77777777" w:rsidR="00365236" w:rsidRPr="00A22334" w:rsidRDefault="00365236" w:rsidP="00A22334">
      <w:pPr>
        <w:ind w:firstLine="708"/>
        <w:jc w:val="both"/>
        <w:rPr>
          <w:rFonts w:ascii="Calibri" w:hAnsi="Calibri" w:cs="Calibri"/>
          <w:sz w:val="22"/>
          <w:szCs w:val="22"/>
        </w:rPr>
      </w:pPr>
      <w:r w:rsidRPr="00A22334">
        <w:rPr>
          <w:rFonts w:ascii="Calibri" w:hAnsi="Calibri" w:cs="Calibri"/>
          <w:b/>
          <w:bCs/>
          <w:sz w:val="22"/>
          <w:szCs w:val="22"/>
        </w:rPr>
        <w:t>KONFERANSLAR ZİNCİRİ HIZ KESMEDEN DEVAM EDİYOR!</w:t>
      </w:r>
    </w:p>
    <w:p w14:paraId="61CB6C5C" w14:textId="77777777" w:rsidR="00365236" w:rsidRPr="00A22334" w:rsidRDefault="00365236" w:rsidP="00A22334">
      <w:pPr>
        <w:ind w:firstLine="708"/>
        <w:jc w:val="both"/>
        <w:rPr>
          <w:rFonts w:ascii="Calibri" w:hAnsi="Calibri" w:cs="Calibri"/>
          <w:sz w:val="22"/>
          <w:szCs w:val="22"/>
        </w:rPr>
      </w:pPr>
      <w:r w:rsidRPr="00A22334">
        <w:rPr>
          <w:rFonts w:ascii="Calibri" w:hAnsi="Calibri" w:cs="Calibri"/>
          <w:sz w:val="22"/>
          <w:szCs w:val="22"/>
        </w:rPr>
        <w:t xml:space="preserve">Kur’an’ın mesajını insanlığa ulaştırmak ve İslam ümmetinin içinde bulunduğu durumu gözler önüne sererek Müslümanların mesuliyetlerini hatırlatmak maksadı ile tertip edilen konferanslar hız kesmeden devam ediyor. Furkan Hareketi mensupları tarafından tertip edilen konferanslar Şanlıurfa’da </w:t>
      </w:r>
      <w:r w:rsidRPr="00A22334">
        <w:rPr>
          <w:rFonts w:ascii="Calibri" w:hAnsi="Calibri" w:cs="Calibri"/>
          <w:b/>
          <w:bCs/>
          <w:sz w:val="22"/>
          <w:szCs w:val="22"/>
        </w:rPr>
        <w:t>“Mekke’nin Fethi ve Mesajı”,</w:t>
      </w:r>
      <w:r w:rsidRPr="00A22334">
        <w:rPr>
          <w:rFonts w:ascii="Calibri" w:hAnsi="Calibri" w:cs="Calibri"/>
          <w:sz w:val="22"/>
          <w:szCs w:val="22"/>
        </w:rPr>
        <w:t xml:space="preserve"> Manisa’da </w:t>
      </w:r>
      <w:r w:rsidRPr="00A22334">
        <w:rPr>
          <w:rFonts w:ascii="Calibri" w:hAnsi="Calibri" w:cs="Calibri"/>
          <w:b/>
          <w:bCs/>
          <w:sz w:val="22"/>
          <w:szCs w:val="22"/>
        </w:rPr>
        <w:t>“Kulluk ve Teslimiyet</w:t>
      </w:r>
      <w:r w:rsidRPr="00A22334">
        <w:rPr>
          <w:rFonts w:ascii="Calibri" w:hAnsi="Calibri" w:cs="Calibri"/>
          <w:sz w:val="22"/>
          <w:szCs w:val="22"/>
        </w:rPr>
        <w:t xml:space="preserve">”, İzmir’de </w:t>
      </w:r>
      <w:r w:rsidRPr="00A22334">
        <w:rPr>
          <w:rFonts w:ascii="Calibri" w:hAnsi="Calibri" w:cs="Calibri"/>
          <w:b/>
          <w:bCs/>
          <w:sz w:val="22"/>
          <w:szCs w:val="22"/>
        </w:rPr>
        <w:t>“Hz. Ali ve Şehadeti</w:t>
      </w:r>
      <w:r w:rsidRPr="00A22334">
        <w:rPr>
          <w:rFonts w:ascii="Calibri" w:hAnsi="Calibri" w:cs="Calibri"/>
          <w:sz w:val="22"/>
          <w:szCs w:val="22"/>
        </w:rPr>
        <w:t>”, Mersin’de “</w:t>
      </w:r>
      <w:r w:rsidRPr="00A22334">
        <w:rPr>
          <w:rFonts w:ascii="Calibri" w:hAnsi="Calibri" w:cs="Calibri"/>
          <w:b/>
          <w:bCs/>
          <w:sz w:val="22"/>
          <w:szCs w:val="22"/>
        </w:rPr>
        <w:t>Komutan Peygamber ve Huneyn Zaferi”,</w:t>
      </w:r>
      <w:r w:rsidRPr="00A22334">
        <w:rPr>
          <w:rFonts w:ascii="Calibri" w:hAnsi="Calibri" w:cs="Calibri"/>
          <w:sz w:val="22"/>
          <w:szCs w:val="22"/>
        </w:rPr>
        <w:t xml:space="preserve"> Antalya’da </w:t>
      </w:r>
      <w:r w:rsidRPr="00A22334">
        <w:rPr>
          <w:rFonts w:ascii="Calibri" w:hAnsi="Calibri" w:cs="Calibri"/>
          <w:b/>
          <w:bCs/>
          <w:sz w:val="22"/>
          <w:szCs w:val="22"/>
        </w:rPr>
        <w:t>“Ramazan Ayı ve Nefislerin Arınması”,</w:t>
      </w:r>
      <w:r w:rsidRPr="00A22334">
        <w:rPr>
          <w:rFonts w:ascii="Calibri" w:hAnsi="Calibri" w:cs="Calibri"/>
          <w:sz w:val="22"/>
          <w:szCs w:val="22"/>
        </w:rPr>
        <w:t xml:space="preserve"> Batman’da </w:t>
      </w:r>
      <w:r w:rsidRPr="00A22334">
        <w:rPr>
          <w:rFonts w:ascii="Calibri" w:hAnsi="Calibri" w:cs="Calibri"/>
          <w:b/>
          <w:bCs/>
          <w:sz w:val="22"/>
          <w:szCs w:val="22"/>
        </w:rPr>
        <w:t>“Ramazan ve Kazandırdıkları”,</w:t>
      </w:r>
      <w:r w:rsidRPr="00A22334">
        <w:rPr>
          <w:rFonts w:ascii="Calibri" w:hAnsi="Calibri" w:cs="Calibri"/>
          <w:sz w:val="22"/>
          <w:szCs w:val="22"/>
        </w:rPr>
        <w:t xml:space="preserve"> Gaziantep’te </w:t>
      </w:r>
      <w:r w:rsidRPr="00A22334">
        <w:rPr>
          <w:rFonts w:ascii="Calibri" w:hAnsi="Calibri" w:cs="Calibri"/>
          <w:b/>
          <w:bCs/>
          <w:sz w:val="22"/>
          <w:szCs w:val="22"/>
        </w:rPr>
        <w:t>“Miracın Mesajı ve Namaz</w:t>
      </w:r>
      <w:r w:rsidRPr="00A22334">
        <w:rPr>
          <w:rFonts w:ascii="Calibri" w:hAnsi="Calibri" w:cs="Calibri"/>
          <w:sz w:val="22"/>
          <w:szCs w:val="22"/>
        </w:rPr>
        <w:t xml:space="preserve">” konuları ile devam etti. Çeşitli kültürel etkinlikler ve Alparslan Kuytul Hocaefendi’nin anlatımı ile gerçekleştirilen konferanslar halk tarafından yoğun ilgi gördü. Ramazan Ayı münasebeti ile gençlerle bir araya gelen Alparslan Kuytul Hocaefendi, </w:t>
      </w:r>
      <w:r w:rsidRPr="00A22334">
        <w:rPr>
          <w:rFonts w:ascii="Calibri" w:hAnsi="Calibri" w:cs="Calibri"/>
          <w:b/>
          <w:bCs/>
          <w:sz w:val="22"/>
          <w:szCs w:val="22"/>
        </w:rPr>
        <w:t>“Ramazan’a Özel Söyleşi Programı</w:t>
      </w:r>
      <w:r w:rsidRPr="00A22334">
        <w:rPr>
          <w:rFonts w:ascii="Calibri" w:hAnsi="Calibri" w:cs="Calibri"/>
          <w:sz w:val="22"/>
          <w:szCs w:val="22"/>
        </w:rPr>
        <w:t xml:space="preserve">” gerçekleştirdi. </w:t>
      </w:r>
    </w:p>
    <w:p w14:paraId="5408F7C4" w14:textId="77777777" w:rsidR="00365236" w:rsidRPr="00A22334" w:rsidRDefault="00365236" w:rsidP="00A22334">
      <w:pPr>
        <w:ind w:firstLine="708"/>
        <w:jc w:val="both"/>
        <w:rPr>
          <w:rFonts w:ascii="Calibri" w:hAnsi="Calibri" w:cs="Calibri"/>
          <w:sz w:val="22"/>
          <w:szCs w:val="22"/>
        </w:rPr>
      </w:pPr>
      <w:r w:rsidRPr="00A22334">
        <w:rPr>
          <w:rFonts w:ascii="Calibri" w:hAnsi="Calibri" w:cs="Calibri"/>
          <w:b/>
          <w:bCs/>
          <w:sz w:val="22"/>
          <w:szCs w:val="22"/>
        </w:rPr>
        <w:t xml:space="preserve">FURKAN HAREKETİ RAMAZAN RUHUNU CANLI TUTUYOR! </w:t>
      </w:r>
    </w:p>
    <w:p w14:paraId="7715EBB9" w14:textId="77777777" w:rsidR="00365236" w:rsidRPr="00A22334" w:rsidRDefault="00365236" w:rsidP="00A22334">
      <w:pPr>
        <w:ind w:firstLine="708"/>
        <w:jc w:val="both"/>
        <w:rPr>
          <w:rFonts w:ascii="Calibri" w:hAnsi="Calibri" w:cs="Calibri"/>
          <w:sz w:val="22"/>
          <w:szCs w:val="22"/>
        </w:rPr>
      </w:pPr>
      <w:r w:rsidRPr="00A22334">
        <w:rPr>
          <w:rFonts w:ascii="Calibri" w:hAnsi="Calibri" w:cs="Calibri"/>
          <w:sz w:val="22"/>
          <w:szCs w:val="22"/>
        </w:rPr>
        <w:t>Furkan Hareketi mensupları çeşitli şehirlerde tertip etmiş olduğu manevi ve kültürel etkinlikler ile Ramazan Ayının manevi atmosferini ihya etmeye devam ediyor. Yoğun bir katılım ile kurulan uzun iftar sofralarının ardından Grup Furkan’ın ezgileri, geleneksel Hacivat-Karagöz gösterisi ve Ramazan manileri ile Ramazan Ayının manevi atmosferinin toplu bir şekilde hissedildiği kültürel programlar yerini Muhterem Alparslan Kuytul Hocaefendi’nin konuşmalarına bıraktı. Ramazan Ayını yoğun bir program içerisinde ihya eden Alparslan Kuytul Hocaefendi Ramazan Ayının 7. gününde Osmaniye’de, 8. gününde Adana/Çukurova’da, 9. gününde Hatay/Dörtyol’da, 11. gününde İstanbul’da, 12. gününde Kocaeli'de, 14. gününde Hatay/İskenderun’da, 15. gününde Adana/Sarıçam’da, 16. gününde Adana/Kozan’da, 17. gününde Ankara’da, 21. gününde Mersin/Tarsus’ta, 22. gününde ise Ceyhan’da halka açık iftar ve hasbihal programları gerçekleştirdi.</w:t>
      </w:r>
    </w:p>
    <w:p w14:paraId="1F010A07" w14:textId="77777777" w:rsidR="00365236" w:rsidRPr="00A22334" w:rsidRDefault="00365236" w:rsidP="00A22334">
      <w:pPr>
        <w:ind w:firstLine="708"/>
        <w:jc w:val="both"/>
        <w:rPr>
          <w:rFonts w:ascii="Calibri" w:hAnsi="Calibri" w:cs="Calibri"/>
          <w:sz w:val="22"/>
          <w:szCs w:val="22"/>
        </w:rPr>
      </w:pPr>
      <w:r w:rsidRPr="00A22334">
        <w:rPr>
          <w:rFonts w:ascii="Calibri" w:hAnsi="Calibri" w:cs="Calibri"/>
          <w:sz w:val="22"/>
          <w:szCs w:val="22"/>
        </w:rPr>
        <w:t>Furkan Hareketi mensupları Ramazan Ayının manevi atmosferini ihya etmek için yapılan manevi ve kültürel etkinliklerin yanı sıra İslam ümmetinin kanayan yaralarından olan Gazze’yi de unutmadı. Siyonist İsrail’in yaptığı zulüm ve soykırım neticesinde yalnızlığa mahkum edilmeye çalışılan Gazze halkına, DGH/Sevap Kapısı aracılığı ile yapılan yardımlar Ramazan Ayında da devam etti. Sevap Kapısı kuruluşu aracılığı ile yapılan yardımlar Gazze’de birçok aileye iftar sofralarının ve bağışların ulaşmasına vesile oldu. Ayrıca Furkan Hareketi mensupları tarafından Ramazan Ayı boyunca cuma günleri gerçekleştirilen “Gazze İçin Çorba İçme Etkinliği” bağlamında iftar sofralarında sadece çorba içilerek özelde Gazze genelde ise İslam âleminin içinde bulunduğu zorlu şartlar manen hissedilmeye çalışıldı.</w:t>
      </w:r>
    </w:p>
    <w:p w14:paraId="05EA5EBA" w14:textId="77777777" w:rsidR="00365236" w:rsidRPr="00A22334" w:rsidRDefault="00365236" w:rsidP="00A22334">
      <w:pPr>
        <w:ind w:firstLine="708"/>
        <w:jc w:val="both"/>
        <w:rPr>
          <w:rFonts w:ascii="Calibri" w:hAnsi="Calibri" w:cs="Calibri"/>
          <w:sz w:val="22"/>
          <w:szCs w:val="22"/>
        </w:rPr>
      </w:pPr>
      <w:r w:rsidRPr="00A22334">
        <w:rPr>
          <w:rFonts w:ascii="Calibri" w:hAnsi="Calibri" w:cs="Calibri"/>
          <w:sz w:val="22"/>
          <w:szCs w:val="22"/>
        </w:rPr>
        <w:t xml:space="preserve">Furkan Hareketi mensuplarının her yıl Ramazan Ayında yapmış olduğu koli dağıtım çalışmaları bu yıl da devam etti. Yapılan koli yardımları vesilesi ile ihtiyaç sahibi ailelere çeşitli erzak yardımları yapıldı. Furkan Hareketi mensuplarının tertip ettiği yardım çalışmalarından biri de yetim çocukların birtakım ihtiyaçlarının karşılanması oldu. Ramazan Ayında gerçekleştirilen “Yetim Giydirme Projesi” ile yüzlerce çocuğun ihtiyaçları karşılandı. </w:t>
      </w:r>
    </w:p>
    <w:p w14:paraId="0B40B12F" w14:textId="77777777" w:rsidR="00365236" w:rsidRPr="00A22334" w:rsidRDefault="00365236" w:rsidP="00A22334">
      <w:pPr>
        <w:ind w:firstLine="708"/>
        <w:jc w:val="both"/>
        <w:rPr>
          <w:rFonts w:ascii="Calibri" w:hAnsi="Calibri" w:cs="Calibri"/>
          <w:sz w:val="22"/>
          <w:szCs w:val="22"/>
        </w:rPr>
      </w:pPr>
      <w:r w:rsidRPr="00A22334">
        <w:rPr>
          <w:rFonts w:ascii="Calibri" w:hAnsi="Calibri" w:cs="Calibri"/>
          <w:b/>
          <w:bCs/>
          <w:sz w:val="22"/>
          <w:szCs w:val="22"/>
        </w:rPr>
        <w:t>FURKAN HAREKETİ BAYAN KOLLARINDAN KONFERANSLAR ZİNCİRİ!</w:t>
      </w:r>
    </w:p>
    <w:p w14:paraId="4BDA009C" w14:textId="77777777" w:rsidR="00365236" w:rsidRPr="00A22334" w:rsidRDefault="00365236" w:rsidP="00A22334">
      <w:pPr>
        <w:ind w:firstLine="708"/>
        <w:jc w:val="both"/>
        <w:rPr>
          <w:rFonts w:ascii="Calibri" w:hAnsi="Calibri" w:cs="Calibri"/>
          <w:sz w:val="22"/>
          <w:szCs w:val="22"/>
        </w:rPr>
      </w:pPr>
      <w:r w:rsidRPr="00A22334">
        <w:rPr>
          <w:rFonts w:ascii="Calibri" w:hAnsi="Calibri" w:cs="Calibri"/>
          <w:sz w:val="22"/>
          <w:szCs w:val="22"/>
        </w:rPr>
        <w:t xml:space="preserve">İslam ümmetinin ve insanlığın ihyası hedefi ile Furkan Hareketi bayan kolları tarafından Türkiye’nin çeşitli şehirlerinde gerçekleştirilen konferanslar ara vermeksizin devam ediyor. Bu bağlamda Semra Kuytul Hocahanım Adana’da 3 aylar münasebeti ile </w:t>
      </w:r>
      <w:r w:rsidRPr="00A22334">
        <w:rPr>
          <w:rFonts w:ascii="Calibri" w:hAnsi="Calibri" w:cs="Calibri"/>
          <w:b/>
          <w:bCs/>
          <w:sz w:val="22"/>
          <w:szCs w:val="22"/>
        </w:rPr>
        <w:t>“Ramazan ile Diriliş</w:t>
      </w:r>
      <w:r w:rsidRPr="00A22334">
        <w:rPr>
          <w:rFonts w:ascii="Calibri" w:hAnsi="Calibri" w:cs="Calibri"/>
          <w:sz w:val="22"/>
          <w:szCs w:val="22"/>
        </w:rPr>
        <w:t>”, Niğde’de de “</w:t>
      </w:r>
      <w:r w:rsidRPr="00A22334">
        <w:rPr>
          <w:rFonts w:ascii="Calibri" w:hAnsi="Calibri" w:cs="Calibri"/>
          <w:b/>
          <w:bCs/>
          <w:sz w:val="22"/>
          <w:szCs w:val="22"/>
        </w:rPr>
        <w:t>Rahmet Ayı Ramazan</w:t>
      </w:r>
      <w:r w:rsidRPr="00A22334">
        <w:rPr>
          <w:rFonts w:ascii="Calibri" w:hAnsi="Calibri" w:cs="Calibri"/>
          <w:sz w:val="22"/>
          <w:szCs w:val="22"/>
        </w:rPr>
        <w:t>” konulu konferanslarını gerçekleştirdi. Rumeysa Yılmaz Hocahanım Adana’da 3 aylar münasebeti ile “</w:t>
      </w:r>
      <w:r w:rsidRPr="00A22334">
        <w:rPr>
          <w:rFonts w:ascii="Calibri" w:hAnsi="Calibri" w:cs="Calibri"/>
          <w:b/>
          <w:bCs/>
          <w:sz w:val="22"/>
          <w:szCs w:val="22"/>
        </w:rPr>
        <w:t>Kur’an ve Ramazan</w:t>
      </w:r>
      <w:r w:rsidRPr="00A22334">
        <w:rPr>
          <w:rFonts w:ascii="Calibri" w:hAnsi="Calibri" w:cs="Calibri"/>
          <w:sz w:val="22"/>
          <w:szCs w:val="22"/>
        </w:rPr>
        <w:t>”, Kayseri’de “</w:t>
      </w:r>
      <w:r w:rsidRPr="00A22334">
        <w:rPr>
          <w:rFonts w:ascii="Calibri" w:hAnsi="Calibri" w:cs="Calibri"/>
          <w:b/>
          <w:bCs/>
          <w:sz w:val="22"/>
          <w:szCs w:val="22"/>
        </w:rPr>
        <w:t>Kur’an Atmosferinde Hayat</w:t>
      </w:r>
      <w:r w:rsidRPr="00A22334">
        <w:rPr>
          <w:rFonts w:ascii="Calibri" w:hAnsi="Calibri" w:cs="Calibri"/>
          <w:sz w:val="22"/>
          <w:szCs w:val="22"/>
        </w:rPr>
        <w:t>” konulu konferanslarını gerçekleştirirken Esma Ardıç Hocahanım Hatay/Dörtyol’da “</w:t>
      </w:r>
      <w:r w:rsidRPr="00A22334">
        <w:rPr>
          <w:rFonts w:ascii="Calibri" w:hAnsi="Calibri" w:cs="Calibri"/>
          <w:b/>
          <w:bCs/>
          <w:sz w:val="22"/>
          <w:szCs w:val="22"/>
        </w:rPr>
        <w:t>Ramazan Ayında Kur’an’ı Anlamak</w:t>
      </w:r>
      <w:r w:rsidRPr="00A22334">
        <w:rPr>
          <w:rFonts w:ascii="Calibri" w:hAnsi="Calibri" w:cs="Calibri"/>
          <w:sz w:val="22"/>
          <w:szCs w:val="22"/>
        </w:rPr>
        <w:t xml:space="preserve">” konulu konferanslarını gerçekleştirdi. </w:t>
      </w:r>
    </w:p>
    <w:p w14:paraId="055644C8" w14:textId="77777777" w:rsidR="00365236" w:rsidRPr="00A22334" w:rsidRDefault="00365236" w:rsidP="00A22334">
      <w:pPr>
        <w:ind w:firstLine="708"/>
        <w:jc w:val="both"/>
        <w:rPr>
          <w:rFonts w:ascii="Calibri" w:hAnsi="Calibri" w:cs="Calibri"/>
          <w:sz w:val="22"/>
          <w:szCs w:val="22"/>
        </w:rPr>
      </w:pPr>
      <w:r w:rsidRPr="00A22334">
        <w:rPr>
          <w:rFonts w:ascii="Calibri" w:hAnsi="Calibri" w:cs="Calibri"/>
          <w:b/>
          <w:bCs/>
          <w:sz w:val="22"/>
          <w:szCs w:val="22"/>
        </w:rPr>
        <w:t>FURKAN HAREKETİNDEN 6. GELENEKSEL İFTAR PROGRAMI!</w:t>
      </w:r>
    </w:p>
    <w:p w14:paraId="5999538B" w14:textId="77777777" w:rsidR="00365236" w:rsidRPr="00A22334" w:rsidRDefault="00365236" w:rsidP="00A22334">
      <w:pPr>
        <w:ind w:firstLine="708"/>
        <w:jc w:val="both"/>
        <w:rPr>
          <w:rFonts w:ascii="Calibri" w:hAnsi="Calibri" w:cs="Calibri"/>
          <w:sz w:val="22"/>
          <w:szCs w:val="22"/>
        </w:rPr>
      </w:pPr>
      <w:r w:rsidRPr="00A22334">
        <w:rPr>
          <w:rFonts w:ascii="Calibri" w:hAnsi="Calibri" w:cs="Calibri"/>
          <w:sz w:val="22"/>
          <w:szCs w:val="22"/>
        </w:rPr>
        <w:lastRenderedPageBreak/>
        <w:t xml:space="preserve">Furkan Hareketi mensupları tarafından İslam Medeniyetinin bir numunesine ulaşmanın ve Ramazan Ayının manevi atmosferini hissetmenin zeminini oluşturan Ramazan Ayı faaliyetlerinden Geleneksel İftar Programının altıncısı tertip edildi. Alparslan Kuytul Hocaefendi’nin de katıldığı iftar programında İslam Medeniyetinin özlenen manevi atmosferini hatırlatan çeşitli kültürel ve sportif faaliyetler halkın yoğun katılımı ile gerçekleştirildi. </w:t>
      </w:r>
    </w:p>
    <w:p w14:paraId="6A26DFBF" w14:textId="77777777" w:rsidR="00365236" w:rsidRPr="00A22334" w:rsidRDefault="00365236" w:rsidP="00A22334">
      <w:pPr>
        <w:ind w:firstLine="708"/>
        <w:jc w:val="both"/>
        <w:rPr>
          <w:rFonts w:ascii="Calibri" w:hAnsi="Calibri" w:cs="Calibri"/>
          <w:sz w:val="22"/>
          <w:szCs w:val="22"/>
        </w:rPr>
      </w:pPr>
      <w:r w:rsidRPr="00A22334">
        <w:rPr>
          <w:rFonts w:ascii="Calibri" w:hAnsi="Calibri" w:cs="Calibri"/>
          <w:b/>
          <w:bCs/>
          <w:sz w:val="22"/>
          <w:szCs w:val="22"/>
        </w:rPr>
        <w:t>BATMAN’DA RAMAZAN BRANDALARINA SERT MÜDAHALE!</w:t>
      </w:r>
    </w:p>
    <w:p w14:paraId="7062A3EF" w14:textId="77777777" w:rsidR="00365236" w:rsidRPr="00A22334" w:rsidRDefault="00365236" w:rsidP="00A22334">
      <w:pPr>
        <w:ind w:firstLine="708"/>
        <w:jc w:val="both"/>
        <w:rPr>
          <w:rFonts w:ascii="Calibri" w:hAnsi="Calibri" w:cs="Calibri"/>
          <w:sz w:val="22"/>
          <w:szCs w:val="22"/>
        </w:rPr>
      </w:pPr>
      <w:r w:rsidRPr="00A22334">
        <w:rPr>
          <w:rFonts w:ascii="Calibri" w:hAnsi="Calibri" w:cs="Calibri"/>
          <w:sz w:val="22"/>
          <w:szCs w:val="22"/>
        </w:rPr>
        <w:t xml:space="preserve">Ramazan ruhunu yaşatmak maksadı ile Batman’da Ramazan süslemeleri yapan Furkan Hareketi mensuplarının şehrin caddelerinde yaptığı süslemeler Batman Belediyesi tarafından iki kez söküldü. “Hoş Geldin Ramazan” yazılı </w:t>
      </w:r>
      <w:bookmarkStart w:id="0" w:name="_GoBack"/>
      <w:bookmarkEnd w:id="0"/>
      <w:r w:rsidRPr="00A22334">
        <w:rPr>
          <w:rFonts w:ascii="Calibri" w:hAnsi="Calibri" w:cs="Calibri"/>
          <w:sz w:val="22"/>
          <w:szCs w:val="22"/>
        </w:rPr>
        <w:t xml:space="preserve">brandaları muhafaza etmek için brandaların başında nöbet tutan Furkan Hareketi mensuplarından 36 kişi oruç olmalarına rağmen darp edilerek gözaltına alındı. 11 saat gözaltında tutulan Furkan Hareketi mensupları gözaltı aracında namaz kılmalarına müsaade edilmemesi sebebi ile gözaltı aracının içinde namaz kılmak zorunda bırakıldılar. </w:t>
      </w:r>
    </w:p>
    <w:p w14:paraId="253E304A" w14:textId="13380A34" w:rsidR="0072023C" w:rsidRPr="00A22334" w:rsidRDefault="00365236" w:rsidP="00A22334">
      <w:pPr>
        <w:ind w:firstLine="708"/>
        <w:jc w:val="both"/>
        <w:rPr>
          <w:rFonts w:ascii="Calibri" w:hAnsi="Calibri" w:cs="Calibri"/>
          <w:sz w:val="22"/>
          <w:szCs w:val="22"/>
        </w:rPr>
      </w:pPr>
      <w:r w:rsidRPr="00A22334">
        <w:rPr>
          <w:rFonts w:ascii="Calibri" w:hAnsi="Calibri" w:cs="Calibri"/>
          <w:sz w:val="22"/>
          <w:szCs w:val="22"/>
        </w:rPr>
        <w:t>Batman’da yaşanan olay sonrasında Alparslan Kuytul Hocaefendi Batman’a gideceğini, iftar programı ve konferans gerçekleştireceğini duyurdu. Bunun üzerine program için tutulması planlanan salonların sahipleri tehdit edildi. Ramazan Ayının maneviyatının canlandırılmasına ve gerçekleştirilmesi planlanan konferansa engel olmak isteyen Batman Emniyetinin yaptığı engellemeler hakkında Alparslan Kuytul Hocaefendi şu açıklamalarda bulundu:</w:t>
      </w:r>
      <w:r w:rsidRPr="00A22334">
        <w:rPr>
          <w:rFonts w:ascii="Calibri" w:hAnsi="Calibri" w:cs="Calibri"/>
          <w:i/>
          <w:iCs/>
          <w:sz w:val="22"/>
          <w:szCs w:val="22"/>
        </w:rPr>
        <w:t xml:space="preserve"> “Batman Emniyeti, iftar ve konferans yapacağımız düğün salonu sahibini tehdit etti. Düğün salonu sahibi sözleşme yapmış olduğumuz halde korkusundan iptal etmek zorunda kaldı. Arkadaşlarımız 5-6 düğün salonuna gittiler ancak hepsi ‘tadilattayız’ dediler. Bir tanesi tadilatta olsa bile bu kadar salonun aynı zamanda tadilatta olduklarına inanmıyorum. Tehdit edildikleri ortadadır. Arkadaşlarımız iftar ve konferans yapabileceğimiz salon aramaya devam ediyorlar. Düğün salonu bulamayacak olursak Batman caddelerinde iftar yapacağımızı buradan ilan ediyorum. Batman Valiliğinin ve Emniyetinin yaptığı zulmü ve haksızlığı, tüm Türkiye kamuoyunun ve özellikle Batman halkının takdirine bırakıyorum.”</w:t>
      </w:r>
      <w:r w:rsidRPr="00A22334">
        <w:rPr>
          <w:rFonts w:ascii="Calibri" w:hAnsi="Calibri" w:cs="Calibri"/>
          <w:sz w:val="22"/>
          <w:szCs w:val="22"/>
        </w:rPr>
        <w:t xml:space="preserve"> Sonrasında uygun bir salon tutularak program sorunsuz bir şekilde gerçekleştirildi. “</w:t>
      </w:r>
      <w:r w:rsidRPr="00A22334">
        <w:rPr>
          <w:rFonts w:ascii="Calibri" w:hAnsi="Calibri" w:cs="Calibri"/>
          <w:b/>
          <w:bCs/>
          <w:sz w:val="22"/>
          <w:szCs w:val="22"/>
        </w:rPr>
        <w:t>Ramazan ve Kazandırdıkları”</w:t>
      </w:r>
      <w:r w:rsidRPr="00A22334">
        <w:rPr>
          <w:rFonts w:ascii="Calibri" w:hAnsi="Calibri" w:cs="Calibri"/>
          <w:sz w:val="22"/>
          <w:szCs w:val="22"/>
        </w:rPr>
        <w:t xml:space="preserve"> konulu konferans ve konferans öncesinde yapılan iftar programı yüzlerce kişinin katılımı ile gerçekleşti.</w:t>
      </w:r>
    </w:p>
    <w:sectPr w:rsidR="0072023C" w:rsidRPr="00A22334" w:rsidSect="00365236">
      <w:headerReference w:type="default" r:id="rId7"/>
      <w:footerReference w:type="default" r:id="rId8"/>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AB0A2" w14:textId="77777777" w:rsidR="00986C8F" w:rsidRDefault="00986C8F" w:rsidP="00A22334">
      <w:pPr>
        <w:spacing w:after="0" w:line="240" w:lineRule="auto"/>
      </w:pPr>
      <w:r>
        <w:separator/>
      </w:r>
    </w:p>
  </w:endnote>
  <w:endnote w:type="continuationSeparator" w:id="0">
    <w:p w14:paraId="677291EA" w14:textId="77777777" w:rsidR="00986C8F" w:rsidRDefault="00986C8F" w:rsidP="00A22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B Garamond">
    <w:altName w:val="Cambria Math"/>
    <w:charset w:val="00"/>
    <w:family w:val="auto"/>
    <w:pitch w:val="variable"/>
    <w:sig w:usb0="E00002FF" w:usb1="5201E4FB" w:usb2="00000028" w:usb3="00000000" w:csb0="0000019F"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DA3CB" w14:textId="384869C2" w:rsidR="00A22334" w:rsidRPr="00A22334" w:rsidRDefault="00A22334" w:rsidP="00A22334">
    <w:pPr>
      <w:pStyle w:val="Footer"/>
      <w:rPr>
        <w:rFonts w:ascii="Calibri" w:hAnsi="Calibri" w:cs="Calibri"/>
        <w:b/>
        <w:sz w:val="22"/>
        <w:szCs w:val="22"/>
      </w:rPr>
    </w:pPr>
    <w:r w:rsidRPr="00A22334">
      <w:rPr>
        <w:rFonts w:ascii="Calibri" w:hAnsi="Calibri" w:cs="Calibri"/>
        <w:b/>
        <w:sz w:val="22"/>
        <w:szCs w:val="22"/>
      </w:rPr>
      <w:t>FND 165. Sayı, Ocak- Şubat 2026                                                                                                         furkannesli.net</w:t>
    </w:r>
  </w:p>
  <w:p w14:paraId="0432206F" w14:textId="77777777" w:rsidR="00A22334" w:rsidRPr="00A22334" w:rsidRDefault="00A22334">
    <w:pPr>
      <w:pStyle w:val="Footer"/>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16131" w14:textId="77777777" w:rsidR="00986C8F" w:rsidRDefault="00986C8F" w:rsidP="00A22334">
      <w:pPr>
        <w:spacing w:after="0" w:line="240" w:lineRule="auto"/>
      </w:pPr>
      <w:r>
        <w:separator/>
      </w:r>
    </w:p>
  </w:footnote>
  <w:footnote w:type="continuationSeparator" w:id="0">
    <w:p w14:paraId="28C66AE2" w14:textId="77777777" w:rsidR="00986C8F" w:rsidRDefault="00986C8F" w:rsidP="00A22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82D43" w14:textId="77777777" w:rsidR="00A22334" w:rsidRPr="00A22334" w:rsidRDefault="00A22334" w:rsidP="00A22334">
    <w:pPr>
      <w:pStyle w:val="Header"/>
      <w:jc w:val="right"/>
      <w:rPr>
        <w:rFonts w:ascii="Calibri" w:hAnsi="Calibri" w:cs="Calibri"/>
        <w:b/>
        <w:sz w:val="34"/>
        <w:szCs w:val="34"/>
      </w:rPr>
    </w:pPr>
    <w:r w:rsidRPr="00A22334">
      <w:rPr>
        <w:rFonts w:ascii="Calibri" w:hAnsi="Calibri" w:cs="Calibri"/>
        <w:b/>
        <w:sz w:val="34"/>
        <w:szCs w:val="34"/>
      </w:rPr>
      <w:t>GÜNDEM ÖZEL</w:t>
    </w:r>
  </w:p>
  <w:p w14:paraId="5FB5E50F" w14:textId="77777777" w:rsidR="00A22334" w:rsidRDefault="00A223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13"/>
    <w:rsid w:val="00021CA8"/>
    <w:rsid w:val="000970E9"/>
    <w:rsid w:val="001A0185"/>
    <w:rsid w:val="00365236"/>
    <w:rsid w:val="004F1306"/>
    <w:rsid w:val="0072023C"/>
    <w:rsid w:val="0079338B"/>
    <w:rsid w:val="00986C8F"/>
    <w:rsid w:val="00A22334"/>
    <w:rsid w:val="00A769BB"/>
    <w:rsid w:val="00AA5D13"/>
    <w:rsid w:val="00B67BE9"/>
    <w:rsid w:val="00BC7B6C"/>
    <w:rsid w:val="00C31EBE"/>
    <w:rsid w:val="00CD0D4E"/>
    <w:rsid w:val="00EB2724"/>
    <w:rsid w:val="00EB48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B2F0"/>
  <w15:chartTrackingRefBased/>
  <w15:docId w15:val="{D47E483B-42A4-49F4-8B89-C38B3455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B Garamond" w:eastAsiaTheme="minorHAnsi" w:hAnsi="EB Garamond"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Heading1">
    <w:name w:val="heading 1"/>
    <w:basedOn w:val="Normal"/>
    <w:next w:val="Normal"/>
    <w:link w:val="Heading1Char"/>
    <w:uiPriority w:val="9"/>
    <w:qFormat/>
    <w:rsid w:val="00AA5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D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D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5D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5D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5D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5D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5D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D13"/>
    <w:rPr>
      <w:rFonts w:asciiTheme="majorHAnsi" w:eastAsiaTheme="majorEastAsia" w:hAnsiTheme="majorHAnsi" w:cstheme="majorBidi"/>
      <w:color w:val="0F4761" w:themeColor="accent1" w:themeShade="BF"/>
      <w:sz w:val="40"/>
      <w:szCs w:val="40"/>
      <w:lang w:val="tr-TR"/>
    </w:rPr>
  </w:style>
  <w:style w:type="character" w:customStyle="1" w:styleId="Heading2Char">
    <w:name w:val="Heading 2 Char"/>
    <w:basedOn w:val="DefaultParagraphFont"/>
    <w:link w:val="Heading2"/>
    <w:uiPriority w:val="9"/>
    <w:semiHidden/>
    <w:rsid w:val="00AA5D13"/>
    <w:rPr>
      <w:rFonts w:asciiTheme="majorHAnsi" w:eastAsiaTheme="majorEastAsia" w:hAnsiTheme="majorHAnsi" w:cstheme="majorBidi"/>
      <w:color w:val="0F4761" w:themeColor="accent1" w:themeShade="BF"/>
      <w:sz w:val="32"/>
      <w:szCs w:val="32"/>
      <w:lang w:val="tr-TR"/>
    </w:rPr>
  </w:style>
  <w:style w:type="character" w:customStyle="1" w:styleId="Heading3Char">
    <w:name w:val="Heading 3 Char"/>
    <w:basedOn w:val="DefaultParagraphFont"/>
    <w:link w:val="Heading3"/>
    <w:uiPriority w:val="9"/>
    <w:semiHidden/>
    <w:rsid w:val="00AA5D13"/>
    <w:rPr>
      <w:rFonts w:asciiTheme="minorHAnsi" w:eastAsiaTheme="majorEastAsia" w:hAnsiTheme="minorHAnsi" w:cstheme="majorBidi"/>
      <w:color w:val="0F4761" w:themeColor="accent1" w:themeShade="BF"/>
      <w:sz w:val="28"/>
      <w:szCs w:val="28"/>
      <w:lang w:val="tr-TR"/>
    </w:rPr>
  </w:style>
  <w:style w:type="character" w:customStyle="1" w:styleId="Heading4Char">
    <w:name w:val="Heading 4 Char"/>
    <w:basedOn w:val="DefaultParagraphFont"/>
    <w:link w:val="Heading4"/>
    <w:uiPriority w:val="9"/>
    <w:semiHidden/>
    <w:rsid w:val="00AA5D13"/>
    <w:rPr>
      <w:rFonts w:asciiTheme="minorHAnsi" w:eastAsiaTheme="majorEastAsia" w:hAnsiTheme="minorHAnsi" w:cstheme="majorBidi"/>
      <w:i/>
      <w:iCs/>
      <w:color w:val="0F4761" w:themeColor="accent1" w:themeShade="BF"/>
      <w:lang w:val="tr-TR"/>
    </w:rPr>
  </w:style>
  <w:style w:type="character" w:customStyle="1" w:styleId="Heading5Char">
    <w:name w:val="Heading 5 Char"/>
    <w:basedOn w:val="DefaultParagraphFont"/>
    <w:link w:val="Heading5"/>
    <w:uiPriority w:val="9"/>
    <w:semiHidden/>
    <w:rsid w:val="00AA5D13"/>
    <w:rPr>
      <w:rFonts w:asciiTheme="minorHAnsi" w:eastAsiaTheme="majorEastAsia" w:hAnsiTheme="minorHAnsi" w:cstheme="majorBidi"/>
      <w:color w:val="0F4761" w:themeColor="accent1" w:themeShade="BF"/>
      <w:lang w:val="tr-TR"/>
    </w:rPr>
  </w:style>
  <w:style w:type="character" w:customStyle="1" w:styleId="Heading6Char">
    <w:name w:val="Heading 6 Char"/>
    <w:basedOn w:val="DefaultParagraphFont"/>
    <w:link w:val="Heading6"/>
    <w:uiPriority w:val="9"/>
    <w:semiHidden/>
    <w:rsid w:val="00AA5D13"/>
    <w:rPr>
      <w:rFonts w:asciiTheme="minorHAnsi" w:eastAsiaTheme="majorEastAsia" w:hAnsiTheme="minorHAnsi" w:cstheme="majorBidi"/>
      <w:i/>
      <w:iCs/>
      <w:color w:val="595959" w:themeColor="text1" w:themeTint="A6"/>
      <w:lang w:val="tr-TR"/>
    </w:rPr>
  </w:style>
  <w:style w:type="character" w:customStyle="1" w:styleId="Heading7Char">
    <w:name w:val="Heading 7 Char"/>
    <w:basedOn w:val="DefaultParagraphFont"/>
    <w:link w:val="Heading7"/>
    <w:uiPriority w:val="9"/>
    <w:semiHidden/>
    <w:rsid w:val="00AA5D13"/>
    <w:rPr>
      <w:rFonts w:asciiTheme="minorHAnsi" w:eastAsiaTheme="majorEastAsia" w:hAnsiTheme="minorHAnsi" w:cstheme="majorBidi"/>
      <w:color w:val="595959" w:themeColor="text1" w:themeTint="A6"/>
      <w:lang w:val="tr-TR"/>
    </w:rPr>
  </w:style>
  <w:style w:type="character" w:customStyle="1" w:styleId="Heading8Char">
    <w:name w:val="Heading 8 Char"/>
    <w:basedOn w:val="DefaultParagraphFont"/>
    <w:link w:val="Heading8"/>
    <w:uiPriority w:val="9"/>
    <w:semiHidden/>
    <w:rsid w:val="00AA5D13"/>
    <w:rPr>
      <w:rFonts w:asciiTheme="minorHAnsi" w:eastAsiaTheme="majorEastAsia" w:hAnsiTheme="minorHAnsi" w:cstheme="majorBidi"/>
      <w:i/>
      <w:iCs/>
      <w:color w:val="272727" w:themeColor="text1" w:themeTint="D8"/>
      <w:lang w:val="tr-TR"/>
    </w:rPr>
  </w:style>
  <w:style w:type="character" w:customStyle="1" w:styleId="Heading9Char">
    <w:name w:val="Heading 9 Char"/>
    <w:basedOn w:val="DefaultParagraphFont"/>
    <w:link w:val="Heading9"/>
    <w:uiPriority w:val="9"/>
    <w:semiHidden/>
    <w:rsid w:val="00AA5D13"/>
    <w:rPr>
      <w:rFonts w:asciiTheme="minorHAnsi" w:eastAsiaTheme="majorEastAsia" w:hAnsiTheme="minorHAnsi" w:cstheme="majorBidi"/>
      <w:color w:val="272727" w:themeColor="text1" w:themeTint="D8"/>
      <w:lang w:val="tr-TR"/>
    </w:rPr>
  </w:style>
  <w:style w:type="paragraph" w:styleId="Title">
    <w:name w:val="Title"/>
    <w:basedOn w:val="Normal"/>
    <w:next w:val="Normal"/>
    <w:link w:val="TitleChar"/>
    <w:uiPriority w:val="10"/>
    <w:qFormat/>
    <w:rsid w:val="00AA5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D13"/>
    <w:rPr>
      <w:rFonts w:asciiTheme="majorHAnsi" w:eastAsiaTheme="majorEastAsia" w:hAnsiTheme="majorHAnsi" w:cstheme="majorBidi"/>
      <w:spacing w:val="-10"/>
      <w:kern w:val="28"/>
      <w:sz w:val="56"/>
      <w:szCs w:val="56"/>
      <w:lang w:val="tr-TR"/>
    </w:rPr>
  </w:style>
  <w:style w:type="paragraph" w:styleId="Subtitle">
    <w:name w:val="Subtitle"/>
    <w:basedOn w:val="Normal"/>
    <w:next w:val="Normal"/>
    <w:link w:val="SubtitleChar"/>
    <w:uiPriority w:val="11"/>
    <w:qFormat/>
    <w:rsid w:val="00AA5D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D13"/>
    <w:rPr>
      <w:rFonts w:asciiTheme="minorHAnsi" w:eastAsiaTheme="majorEastAsia" w:hAnsiTheme="minorHAnsi" w:cstheme="majorBidi"/>
      <w:color w:val="595959" w:themeColor="text1" w:themeTint="A6"/>
      <w:spacing w:val="15"/>
      <w:sz w:val="28"/>
      <w:szCs w:val="28"/>
      <w:lang w:val="tr-TR"/>
    </w:rPr>
  </w:style>
  <w:style w:type="paragraph" w:styleId="Quote">
    <w:name w:val="Quote"/>
    <w:basedOn w:val="Normal"/>
    <w:next w:val="Normal"/>
    <w:link w:val="QuoteChar"/>
    <w:uiPriority w:val="29"/>
    <w:qFormat/>
    <w:rsid w:val="00AA5D13"/>
    <w:pPr>
      <w:spacing w:before="160"/>
      <w:jc w:val="center"/>
    </w:pPr>
    <w:rPr>
      <w:i/>
      <w:iCs/>
      <w:color w:val="404040" w:themeColor="text1" w:themeTint="BF"/>
    </w:rPr>
  </w:style>
  <w:style w:type="character" w:customStyle="1" w:styleId="QuoteChar">
    <w:name w:val="Quote Char"/>
    <w:basedOn w:val="DefaultParagraphFont"/>
    <w:link w:val="Quote"/>
    <w:uiPriority w:val="29"/>
    <w:rsid w:val="00AA5D13"/>
    <w:rPr>
      <w:i/>
      <w:iCs/>
      <w:color w:val="404040" w:themeColor="text1" w:themeTint="BF"/>
      <w:lang w:val="tr-TR"/>
    </w:rPr>
  </w:style>
  <w:style w:type="paragraph" w:styleId="ListParagraph">
    <w:name w:val="List Paragraph"/>
    <w:basedOn w:val="Normal"/>
    <w:uiPriority w:val="34"/>
    <w:qFormat/>
    <w:rsid w:val="00AA5D13"/>
    <w:pPr>
      <w:ind w:left="720"/>
      <w:contextualSpacing/>
    </w:pPr>
  </w:style>
  <w:style w:type="character" w:styleId="IntenseEmphasis">
    <w:name w:val="Intense Emphasis"/>
    <w:basedOn w:val="DefaultParagraphFont"/>
    <w:uiPriority w:val="21"/>
    <w:qFormat/>
    <w:rsid w:val="00AA5D13"/>
    <w:rPr>
      <w:i/>
      <w:iCs/>
      <w:color w:val="0F4761" w:themeColor="accent1" w:themeShade="BF"/>
    </w:rPr>
  </w:style>
  <w:style w:type="paragraph" w:styleId="IntenseQuote">
    <w:name w:val="Intense Quote"/>
    <w:basedOn w:val="Normal"/>
    <w:next w:val="Normal"/>
    <w:link w:val="IntenseQuoteChar"/>
    <w:uiPriority w:val="30"/>
    <w:qFormat/>
    <w:rsid w:val="00AA5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D13"/>
    <w:rPr>
      <w:i/>
      <w:iCs/>
      <w:color w:val="0F4761" w:themeColor="accent1" w:themeShade="BF"/>
      <w:lang w:val="tr-TR"/>
    </w:rPr>
  </w:style>
  <w:style w:type="character" w:styleId="IntenseReference">
    <w:name w:val="Intense Reference"/>
    <w:basedOn w:val="DefaultParagraphFont"/>
    <w:uiPriority w:val="32"/>
    <w:qFormat/>
    <w:rsid w:val="00AA5D13"/>
    <w:rPr>
      <w:b/>
      <w:bCs/>
      <w:smallCaps/>
      <w:color w:val="0F4761" w:themeColor="accent1" w:themeShade="BF"/>
      <w:spacing w:val="5"/>
    </w:rPr>
  </w:style>
  <w:style w:type="paragraph" w:styleId="Header">
    <w:name w:val="header"/>
    <w:basedOn w:val="Normal"/>
    <w:link w:val="HeaderChar"/>
    <w:uiPriority w:val="99"/>
    <w:unhideWhenUsed/>
    <w:rsid w:val="00A223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22334"/>
    <w:rPr>
      <w:lang w:val="tr-TR"/>
    </w:rPr>
  </w:style>
  <w:style w:type="paragraph" w:styleId="Footer">
    <w:name w:val="footer"/>
    <w:basedOn w:val="Normal"/>
    <w:link w:val="FooterChar"/>
    <w:uiPriority w:val="99"/>
    <w:unhideWhenUsed/>
    <w:rsid w:val="00A223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22334"/>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19D59-0A0B-4556-9538-7542195D6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931</Words>
  <Characters>5310</Characters>
  <Application>Microsoft Office Word</Application>
  <DocSecurity>0</DocSecurity>
  <Lines>44</Lines>
  <Paragraphs>12</Paragraphs>
  <ScaleCrop>false</ScaleCrop>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DAMLA</cp:lastModifiedBy>
  <cp:revision>3</cp:revision>
  <dcterms:created xsi:type="dcterms:W3CDTF">2026-06-25T19:02:00Z</dcterms:created>
  <dcterms:modified xsi:type="dcterms:W3CDTF">2026-07-01T13:46:00Z</dcterms:modified>
</cp:coreProperties>
</file>